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9BF" w:rsidRDefault="00C139BF" w:rsidP="00786B83">
      <w:pPr>
        <w:keepNext/>
        <w:pBdr>
          <w:bottom w:val="single" w:sz="4" w:space="1" w:color="auto"/>
        </w:pBdr>
        <w:tabs>
          <w:tab w:val="right" w:pos="9639"/>
        </w:tabs>
        <w:spacing w:after="0"/>
        <w:outlineLvl w:val="0"/>
        <w:rPr>
          <w:rFonts w:ascii="Arial" w:hAnsi="Arial" w:cs="Arial"/>
          <w:color w:val="000000"/>
        </w:rPr>
      </w:pPr>
      <w:bookmarkStart w:id="0" w:name="_Toc325615828"/>
      <w:r>
        <w:rPr>
          <w:rFonts w:ascii="Arial" w:hAnsi="Arial" w:cs="Arial"/>
          <w:b/>
          <w:sz w:val="24"/>
        </w:rPr>
        <w:t>JWG RMA Virtual Meeting</w:t>
      </w:r>
      <w:r>
        <w:rPr>
          <w:rFonts w:ascii="Arial" w:hAnsi="Arial" w:cs="Arial"/>
          <w:b/>
          <w:sz w:val="24"/>
        </w:rPr>
        <w:tab/>
      </w:r>
      <w:r>
        <w:rPr>
          <w:rFonts w:ascii="Arial" w:hAnsi="Arial" w:cs="Arial"/>
          <w:color w:val="000000"/>
        </w:rPr>
        <w:t>S</w:t>
      </w:r>
      <w:bookmarkEnd w:id="0"/>
      <w:r>
        <w:rPr>
          <w:rFonts w:ascii="Arial" w:hAnsi="Arial" w:cs="Arial"/>
          <w:color w:val="000000"/>
        </w:rPr>
        <w:t xml:space="preserve">5vTMFa308 </w:t>
      </w:r>
    </w:p>
    <w:p w:rsidR="00C139BF" w:rsidRDefault="00C139BF" w:rsidP="00786B83">
      <w:pPr>
        <w:keepNext/>
        <w:tabs>
          <w:tab w:val="left" w:pos="2127"/>
        </w:tabs>
        <w:spacing w:after="0"/>
        <w:ind w:left="2126" w:hanging="2126"/>
        <w:outlineLvl w:val="0"/>
        <w:rPr>
          <w:rFonts w:ascii="Arial" w:hAnsi="Arial" w:cs="Arial"/>
          <w:b/>
          <w:sz w:val="24"/>
        </w:rPr>
      </w:pPr>
    </w:p>
    <w:p w:rsidR="00C139BF" w:rsidRPr="009A6EED" w:rsidRDefault="00C139BF" w:rsidP="00786B83">
      <w:pPr>
        <w:keepNext/>
        <w:tabs>
          <w:tab w:val="left" w:pos="2127"/>
        </w:tabs>
        <w:spacing w:after="0"/>
        <w:ind w:left="2126" w:hanging="2126"/>
        <w:outlineLvl w:val="0"/>
        <w:rPr>
          <w:rFonts w:ascii="Arial" w:hAnsi="Arial"/>
          <w:b/>
          <w:lang w:val="en-US"/>
        </w:rPr>
      </w:pPr>
      <w:bookmarkStart w:id="1" w:name="_Toc325615830"/>
      <w:r w:rsidRPr="009A6EED">
        <w:rPr>
          <w:rFonts w:ascii="Arial" w:hAnsi="Arial"/>
          <w:b/>
          <w:lang w:val="en-US"/>
        </w:rPr>
        <w:t>Source:</w:t>
      </w:r>
      <w:r w:rsidRPr="009A6EED">
        <w:rPr>
          <w:rFonts w:ascii="Arial" w:hAnsi="Arial"/>
          <w:b/>
          <w:lang w:val="en-US"/>
        </w:rPr>
        <w:tab/>
      </w:r>
      <w:r>
        <w:rPr>
          <w:rFonts w:ascii="Arial" w:hAnsi="Arial"/>
          <w:b/>
          <w:lang w:val="en-US"/>
        </w:rPr>
        <w:t>Ericsson</w:t>
      </w:r>
      <w:bookmarkEnd w:id="1"/>
    </w:p>
    <w:p w:rsidR="00C139BF" w:rsidRPr="00584FB8" w:rsidRDefault="00C139BF" w:rsidP="00786B83">
      <w:pPr>
        <w:keepNext/>
        <w:tabs>
          <w:tab w:val="left" w:pos="2127"/>
        </w:tabs>
        <w:spacing w:after="0"/>
        <w:ind w:left="2126" w:hanging="2126"/>
        <w:outlineLvl w:val="0"/>
        <w:rPr>
          <w:rFonts w:ascii="Arial" w:hAnsi="Arial" w:cs="Arial"/>
          <w:b/>
        </w:rPr>
      </w:pPr>
      <w:bookmarkStart w:id="2" w:name="_Toc325615831"/>
      <w:r w:rsidRPr="00125E82">
        <w:rPr>
          <w:rFonts w:ascii="Arial" w:hAnsi="Arial" w:cs="Arial"/>
          <w:b/>
        </w:rPr>
        <w:t>Title:</w:t>
      </w:r>
      <w:r w:rsidRPr="00125E82">
        <w:rPr>
          <w:rFonts w:ascii="Arial" w:hAnsi="Arial" w:cs="Arial"/>
          <w:b/>
        </w:rPr>
        <w:tab/>
      </w:r>
      <w:bookmarkEnd w:id="2"/>
      <w:r>
        <w:rPr>
          <w:rFonts w:ascii="Arial" w:hAnsi="Arial" w:cs="Arial"/>
          <w:b/>
        </w:rPr>
        <w:t xml:space="preserve">Handling of naming stereotype for Phase 1 </w:t>
      </w:r>
    </w:p>
    <w:p w:rsidR="00C139BF" w:rsidRPr="00125E82" w:rsidRDefault="00C139BF" w:rsidP="00786B83">
      <w:pPr>
        <w:keepNext/>
        <w:tabs>
          <w:tab w:val="left" w:pos="2127"/>
        </w:tabs>
        <w:spacing w:after="0"/>
        <w:ind w:left="2126" w:hanging="2126"/>
        <w:outlineLvl w:val="0"/>
        <w:rPr>
          <w:rFonts w:ascii="Arial" w:hAnsi="Arial"/>
          <w:b/>
          <w:lang w:eastAsia="zh-CN"/>
        </w:rPr>
      </w:pPr>
      <w:bookmarkStart w:id="3" w:name="_Toc325615832"/>
      <w:r w:rsidRPr="00125E82">
        <w:rPr>
          <w:rFonts w:ascii="Arial" w:hAnsi="Arial"/>
          <w:b/>
        </w:rPr>
        <w:t>Document for:</w:t>
      </w:r>
      <w:r w:rsidRPr="00125E82">
        <w:rPr>
          <w:rFonts w:ascii="Arial" w:hAnsi="Arial"/>
          <w:b/>
        </w:rPr>
        <w:tab/>
      </w:r>
      <w:r w:rsidRPr="00125E82">
        <w:rPr>
          <w:rFonts w:ascii="Arial" w:hAnsi="Arial"/>
          <w:b/>
          <w:lang w:eastAsia="zh-CN"/>
        </w:rPr>
        <w:t>Approval</w:t>
      </w:r>
      <w:bookmarkEnd w:id="3"/>
    </w:p>
    <w:p w:rsidR="00C139BF" w:rsidRPr="00125E82" w:rsidRDefault="00C139BF" w:rsidP="00786B83">
      <w:pPr>
        <w:keepNext/>
        <w:pBdr>
          <w:bottom w:val="single" w:sz="4" w:space="1" w:color="auto"/>
        </w:pBdr>
        <w:tabs>
          <w:tab w:val="left" w:pos="2127"/>
        </w:tabs>
        <w:spacing w:after="0"/>
        <w:ind w:left="2126" w:hanging="2126"/>
        <w:rPr>
          <w:rFonts w:ascii="Arial" w:hAnsi="Arial"/>
          <w:b/>
          <w:lang w:eastAsia="zh-CN"/>
        </w:rPr>
      </w:pPr>
      <w:r w:rsidRPr="00125E82">
        <w:rPr>
          <w:rFonts w:ascii="Arial" w:hAnsi="Arial"/>
          <w:b/>
        </w:rPr>
        <w:t>Agenda Item:</w:t>
      </w:r>
      <w:r w:rsidRPr="00125E82">
        <w:rPr>
          <w:rFonts w:ascii="Arial" w:hAnsi="Arial"/>
          <w:b/>
        </w:rPr>
        <w:tab/>
      </w:r>
    </w:p>
    <w:p w:rsidR="00C139BF" w:rsidRDefault="00C139BF" w:rsidP="00DF4CA5">
      <w:pPr>
        <w:pStyle w:val="Heading1"/>
        <w:numPr>
          <w:ilvl w:val="0"/>
          <w:numId w:val="0"/>
        </w:numPr>
      </w:pPr>
      <w:bookmarkStart w:id="4" w:name="_Toc325615833"/>
      <w:r>
        <w:t>1</w:t>
      </w:r>
      <w:r>
        <w:tab/>
        <w:t>Decision/action requested</w:t>
      </w:r>
      <w:bookmarkEnd w:id="4"/>
    </w:p>
    <w:p w:rsidR="00C139BF" w:rsidRDefault="00C139BF" w:rsidP="00786B8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Seek agreement.</w:t>
      </w:r>
    </w:p>
    <w:p w:rsidR="00C139BF" w:rsidRPr="002C0214" w:rsidRDefault="00C139BF" w:rsidP="00786B83">
      <w:pPr>
        <w:rPr>
          <w:b/>
          <w:lang w:val="en-US"/>
        </w:rPr>
      </w:pPr>
      <w:r w:rsidRPr="002C0214">
        <w:rPr>
          <w:b/>
          <w:lang w:val="en-US"/>
        </w:rPr>
        <w:t>References:</w:t>
      </w:r>
    </w:p>
    <w:p w:rsidR="00C139BF" w:rsidRDefault="00C139BF" w:rsidP="00786B83">
      <w:pPr>
        <w:pStyle w:val="EX"/>
        <w:ind w:left="1985" w:hanging="1701"/>
      </w:pPr>
      <w:r>
        <w:rPr>
          <w:lang w:val="en-US"/>
        </w:rPr>
        <w:t xml:space="preserve">[1] </w:t>
      </w:r>
      <w:r>
        <w:t>FMC UIM v2.1</w:t>
      </w:r>
    </w:p>
    <w:p w:rsidR="00C139BF" w:rsidRDefault="00C139BF" w:rsidP="00786B83">
      <w:pPr>
        <w:pStyle w:val="EX"/>
        <w:ind w:left="1985" w:hanging="1701"/>
      </w:pPr>
      <w:r>
        <w:t>[2] FMC Model Repertoire v2.0</w:t>
      </w:r>
    </w:p>
    <w:p w:rsidR="00C139BF" w:rsidRPr="00763AA2" w:rsidRDefault="00C139BF" w:rsidP="00786B83">
      <w:pPr>
        <w:pStyle w:val="EX"/>
        <w:ind w:left="1985" w:hanging="1701"/>
      </w:pPr>
      <w:r>
        <w:t xml:space="preserve">[3] </w:t>
      </w:r>
      <w:r w:rsidRPr="00763AA2">
        <w:t>S5vTMFa306 Discussion on ME_TPE relation</w:t>
      </w:r>
    </w:p>
    <w:p w:rsidR="00C139BF" w:rsidRDefault="00C139BF" w:rsidP="00BD1BC9"/>
    <w:p w:rsidR="00C139BF" w:rsidRDefault="00C139BF" w:rsidP="00DF4CA5">
      <w:pPr>
        <w:pStyle w:val="Heading1"/>
        <w:numPr>
          <w:ilvl w:val="0"/>
          <w:numId w:val="0"/>
        </w:numPr>
      </w:pPr>
      <w:r>
        <w:t>2</w:t>
      </w:r>
      <w:r>
        <w:tab/>
        <w:t>Scope</w:t>
      </w:r>
    </w:p>
    <w:p w:rsidR="00C139BF" w:rsidRDefault="00C139BF" w:rsidP="00BD1BC9">
      <w:r>
        <w:t xml:space="preserve">In [1], the relation between </w:t>
      </w:r>
      <w:r>
        <w:rPr>
          <w:rFonts w:ascii="Courier New" w:hAnsi="Courier New" w:cs="Courier New"/>
          <w:i/>
        </w:rPr>
        <w:t>ManagementElement_</w:t>
      </w:r>
      <w:r>
        <w:t xml:space="preserve"> </w:t>
      </w:r>
      <w:r w:rsidRPr="00BE489F">
        <w:rPr>
          <w:i/>
        </w:rPr>
        <w:t>(</w:t>
      </w:r>
      <w:r w:rsidRPr="00BE489F">
        <w:rPr>
          <w:rFonts w:ascii="Courier New" w:hAnsi="Courier New" w:cs="Courier New"/>
          <w:i/>
        </w:rPr>
        <w:t>ME</w:t>
      </w:r>
      <w:r w:rsidRPr="00BE489F">
        <w:rPr>
          <w:i/>
        </w:rPr>
        <w:t>_)</w:t>
      </w:r>
      <w:r>
        <w:t xml:space="preserve"> and </w:t>
      </w:r>
      <w:r>
        <w:rPr>
          <w:rFonts w:ascii="Courier New" w:hAnsi="Courier New" w:cs="Courier New"/>
          <w:i/>
        </w:rPr>
        <w:t>Function_</w:t>
      </w:r>
      <w:r>
        <w:t xml:space="preserve"> (</w:t>
      </w:r>
      <w:r w:rsidRPr="00BF1583">
        <w:rPr>
          <w:rFonts w:ascii="Courier New" w:hAnsi="Courier New" w:cs="Courier New"/>
          <w:i/>
        </w:rPr>
        <w:t>F_</w:t>
      </w:r>
      <w:r>
        <w:t xml:space="preserve">) is via &lt;&lt;names&gt;&gt;. JWG is considering replacing that relation with a &lt;&lt;namedBy&gt;&gt; (see Appendix A for the description of &lt;&lt;names&gt;&gt; and &lt;&lt;namedBy&gt;&gt;). </w:t>
      </w:r>
    </w:p>
    <w:p w:rsidR="00C139BF" w:rsidRDefault="00C139BF" w:rsidP="00F52F30">
      <w:pPr>
        <w:keepNext/>
        <w:jc w:val="center"/>
      </w:pPr>
      <w:r w:rsidRPr="000B7070">
        <w:rPr>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135.75pt">
            <v:imagedata r:id="rId7" o:title=""/>
          </v:shape>
        </w:pict>
      </w:r>
    </w:p>
    <w:p w:rsidR="00C139BF" w:rsidRDefault="00C139BF" w:rsidP="00F52F30">
      <w:pPr>
        <w:pStyle w:val="Caption"/>
        <w:jc w:val="center"/>
      </w:pPr>
      <w:r>
        <w:t xml:space="preserve">Figure </w:t>
      </w:r>
      <w:fldSimple w:instr=" SEQ Figure \* ARABIC ">
        <w:r>
          <w:rPr>
            <w:noProof/>
          </w:rPr>
          <w:t>1</w:t>
        </w:r>
      </w:fldSimple>
      <w:r>
        <w:t>: Extract from [1]</w:t>
      </w:r>
    </w:p>
    <w:p w:rsidR="00C139BF" w:rsidRDefault="00C139BF" w:rsidP="00BD1BC9">
      <w:r>
        <w:t>This paper presents the supporting reasons (section 2) for the statements a) and b) below.</w:t>
      </w:r>
    </w:p>
    <w:p w:rsidR="00C139BF" w:rsidRDefault="00C139BF" w:rsidP="00BE489F">
      <w:pPr>
        <w:numPr>
          <w:ilvl w:val="0"/>
          <w:numId w:val="13"/>
        </w:numPr>
      </w:pPr>
      <w:r>
        <w:t xml:space="preserve">Replacement of </w:t>
      </w:r>
      <w:r w:rsidRPr="00BF1583">
        <w:rPr>
          <w:rFonts w:ascii="Courier New" w:hAnsi="Courier New" w:cs="Courier New"/>
          <w:i/>
        </w:rPr>
        <w:t>ME_</w:t>
      </w:r>
      <w:r>
        <w:t>&lt;&lt;names&gt;&gt;</w:t>
      </w:r>
      <w:r w:rsidRPr="00BF1583">
        <w:rPr>
          <w:rFonts w:ascii="Courier New" w:hAnsi="Courier New" w:cs="Courier New"/>
          <w:i/>
        </w:rPr>
        <w:t>F_</w:t>
      </w:r>
      <w:r>
        <w:t xml:space="preserve"> with </w:t>
      </w:r>
      <w:r w:rsidRPr="00BF1583">
        <w:rPr>
          <w:rFonts w:ascii="Courier New" w:hAnsi="Courier New" w:cs="Courier New"/>
          <w:i/>
        </w:rPr>
        <w:t>ME_</w:t>
      </w:r>
      <w:r>
        <w:t>&lt;&lt;namedBy&gt;&gt;</w:t>
      </w:r>
      <w:r w:rsidRPr="00BF1583">
        <w:rPr>
          <w:rFonts w:ascii="Courier New" w:hAnsi="Courier New" w:cs="Courier New"/>
          <w:i/>
        </w:rPr>
        <w:t>F_</w:t>
      </w:r>
      <w:r>
        <w:t xml:space="preserve"> in the above figure is premature and is not necessary for RMA (Resource Model Alignment) Phase 1 and </w:t>
      </w:r>
    </w:p>
    <w:p w:rsidR="00C139BF" w:rsidRDefault="00C139BF" w:rsidP="00BE489F">
      <w:pPr>
        <w:numPr>
          <w:ilvl w:val="0"/>
          <w:numId w:val="13"/>
        </w:numPr>
      </w:pPr>
      <w:r>
        <w:t>Addition of &lt;&lt;namedBy&gt;&gt; in Model Repertoire [2] is premature for RMA Phase 1.</w:t>
      </w:r>
    </w:p>
    <w:p w:rsidR="00C139BF" w:rsidRDefault="00C139BF" w:rsidP="006F58CF">
      <w:r>
        <w:t>This paper presents a proposal of “going forward” (section 3).</w:t>
      </w:r>
    </w:p>
    <w:p w:rsidR="00C139BF" w:rsidRDefault="00C139BF" w:rsidP="006F58CF">
      <w:pPr>
        <w:pStyle w:val="Heading1"/>
        <w:numPr>
          <w:ilvl w:val="0"/>
          <w:numId w:val="0"/>
        </w:numPr>
      </w:pPr>
      <w:r>
        <w:t>2</w:t>
      </w:r>
      <w:r>
        <w:tab/>
        <w:t>Reasons</w:t>
      </w:r>
    </w:p>
    <w:p w:rsidR="00C139BF" w:rsidRDefault="00C139BF" w:rsidP="00BD1BC9">
      <w:r>
        <w:t xml:space="preserve">The replacement of </w:t>
      </w:r>
      <w:r w:rsidRPr="00BF1583">
        <w:rPr>
          <w:rFonts w:ascii="Courier New" w:hAnsi="Courier New" w:cs="Courier New"/>
          <w:i/>
        </w:rPr>
        <w:t>ME_</w:t>
      </w:r>
      <w:r>
        <w:t>&lt;&lt;names&gt;&gt;</w:t>
      </w:r>
      <w:r w:rsidRPr="00BF1583">
        <w:rPr>
          <w:rFonts w:ascii="Courier New" w:hAnsi="Courier New" w:cs="Courier New"/>
          <w:i/>
        </w:rPr>
        <w:t>F_</w:t>
      </w:r>
      <w:r>
        <w:t xml:space="preserve"> with </w:t>
      </w:r>
      <w:r w:rsidRPr="00BF1583">
        <w:rPr>
          <w:rFonts w:ascii="Courier New" w:hAnsi="Courier New" w:cs="Courier New"/>
          <w:i/>
        </w:rPr>
        <w:t>ME_</w:t>
      </w:r>
      <w:r>
        <w:t>&lt;&lt;namedBy&gt;&gt;</w:t>
      </w:r>
      <w:r w:rsidRPr="00BF1583">
        <w:rPr>
          <w:rFonts w:ascii="Courier New" w:hAnsi="Courier New" w:cs="Courier New"/>
          <w:i/>
        </w:rPr>
        <w:t>F_</w:t>
      </w:r>
      <w:r>
        <w:t xml:space="preserve"> is premature because JWG has just begun to look at the behaviour of zombie and its impact to existing standard implementations. See zombie definition and issues in Appendix B.</w:t>
      </w:r>
    </w:p>
    <w:p w:rsidR="00C139BF" w:rsidRDefault="00C139BF" w:rsidP="00BD1BC9">
      <w:r>
        <w:t xml:space="preserve">There is no use case as yet identified to support the need for </w:t>
      </w:r>
      <w:r w:rsidRPr="00BF1583">
        <w:rPr>
          <w:rFonts w:ascii="Courier New" w:hAnsi="Courier New" w:cs="Courier New"/>
          <w:i/>
        </w:rPr>
        <w:t>ME_</w:t>
      </w:r>
      <w:r>
        <w:t>&lt;&lt;namedBy&gt;&gt;</w:t>
      </w:r>
      <w:r w:rsidRPr="00BF1583">
        <w:rPr>
          <w:rFonts w:ascii="Courier New" w:hAnsi="Courier New" w:cs="Courier New"/>
          <w:i/>
        </w:rPr>
        <w:t>F_</w:t>
      </w:r>
      <w:r>
        <w:rPr>
          <w:rFonts w:ascii="Courier New" w:hAnsi="Courier New" w:cs="Courier New"/>
          <w:i/>
        </w:rPr>
        <w:t>.</w:t>
      </w:r>
    </w:p>
    <w:p w:rsidR="00C139BF" w:rsidRDefault="00C139BF" w:rsidP="00725F70">
      <w:pPr>
        <w:numPr>
          <w:ilvl w:val="0"/>
          <w:numId w:val="19"/>
        </w:numPr>
      </w:pPr>
      <w:r>
        <w:t xml:space="preserve">There is a use case considered (see Appendix C) where a function, subclass of </w:t>
      </w:r>
      <w:r w:rsidRPr="001B13A0">
        <w:rPr>
          <w:rFonts w:ascii="Courier New" w:hAnsi="Courier New" w:cs="Courier New"/>
          <w:i/>
        </w:rPr>
        <w:t>F_</w:t>
      </w:r>
      <w:r>
        <w:t xml:space="preserve"> should not be named by subclass of </w:t>
      </w:r>
      <w:r w:rsidRPr="001B13A0">
        <w:rPr>
          <w:rFonts w:ascii="Courier New" w:hAnsi="Courier New" w:cs="Courier New"/>
          <w:i/>
        </w:rPr>
        <w:t>ME_</w:t>
      </w:r>
      <w:r>
        <w:t xml:space="preserve">. However, analysis of this use case indicates the use of &lt;&lt;namedBy&gt;&gt; is not between </w:t>
      </w:r>
      <w:r w:rsidRPr="0084524E">
        <w:rPr>
          <w:rFonts w:ascii="Courier New" w:hAnsi="Courier New" w:cs="Courier New"/>
          <w:i/>
        </w:rPr>
        <w:t>ME</w:t>
      </w:r>
      <w:r>
        <w:t xml:space="preserve">_ and </w:t>
      </w:r>
      <w:r w:rsidRPr="0084524E">
        <w:rPr>
          <w:rFonts w:ascii="Courier New" w:hAnsi="Courier New" w:cs="Courier New"/>
          <w:i/>
        </w:rPr>
        <w:t>F</w:t>
      </w:r>
      <w:r>
        <w:t>_ nor necessary (see Appendix C).</w:t>
      </w:r>
    </w:p>
    <w:p w:rsidR="00C139BF" w:rsidRDefault="00C139BF" w:rsidP="009C2665">
      <w:r>
        <w:t>The addition of &lt;&lt;namedBy&gt;&gt; in Model Repertoire [2] is premature because the zombie issue (see Appendix B) and lack of use case for its requirement.</w:t>
      </w:r>
    </w:p>
    <w:p w:rsidR="00C139BF" w:rsidRDefault="00C139BF" w:rsidP="009C2665">
      <w:pPr>
        <w:pStyle w:val="Heading1"/>
        <w:numPr>
          <w:ilvl w:val="0"/>
          <w:numId w:val="0"/>
        </w:numPr>
      </w:pPr>
      <w:r>
        <w:t>3</w:t>
      </w:r>
      <w:r>
        <w:tab/>
        <w:t>Proposal</w:t>
      </w:r>
    </w:p>
    <w:p w:rsidR="00C139BF" w:rsidRDefault="00C139BF" w:rsidP="009C2665">
      <w:r>
        <w:t>This paper proposes this way-forward:</w:t>
      </w:r>
    </w:p>
    <w:p w:rsidR="00C139BF" w:rsidRDefault="00C139BF" w:rsidP="00763AA2">
      <w:pPr>
        <w:numPr>
          <w:ilvl w:val="0"/>
          <w:numId w:val="14"/>
        </w:numPr>
      </w:pPr>
      <w:r>
        <w:t>In RMA Phase 1, proceed to change figure 1 to one below (see [3]). This is to satisfy the requirement to connect the two fragments seen in figure 1.</w:t>
      </w:r>
    </w:p>
    <w:p w:rsidR="00C139BF" w:rsidRDefault="00C139BF" w:rsidP="00F52F30">
      <w:pPr>
        <w:keepNext/>
        <w:jc w:val="center"/>
      </w:pPr>
      <w:r>
        <w:pict>
          <v:shape id="_x0000_i1026" type="#_x0000_t75" style="width:353.25pt;height:132pt">
            <v:imagedata r:id="rId8" o:title=""/>
          </v:shape>
        </w:pict>
      </w:r>
    </w:p>
    <w:p w:rsidR="00C139BF" w:rsidRPr="009C2665" w:rsidRDefault="00C139BF" w:rsidP="00F52F30">
      <w:pPr>
        <w:pStyle w:val="Caption"/>
        <w:jc w:val="center"/>
      </w:pPr>
      <w:r>
        <w:t xml:space="preserve">Figure </w:t>
      </w:r>
      <w:fldSimple w:instr=" SEQ Figure \* ARABIC ">
        <w:r>
          <w:rPr>
            <w:noProof/>
          </w:rPr>
          <w:t>2</w:t>
        </w:r>
      </w:fldSimple>
      <w:r>
        <w:t>: Revised UIM class diagram of Figure 1</w:t>
      </w:r>
    </w:p>
    <w:p w:rsidR="00C139BF" w:rsidRDefault="00C139BF" w:rsidP="00763AA2">
      <w:pPr>
        <w:ind w:left="284"/>
      </w:pPr>
      <w:r>
        <w:t xml:space="preserve">With this ‘picture’ in view, one can see the need for caution, when considering replacement of </w:t>
      </w:r>
      <w:r w:rsidRPr="00BF1583">
        <w:rPr>
          <w:rFonts w:ascii="Courier New" w:hAnsi="Courier New" w:cs="Courier New"/>
          <w:i/>
        </w:rPr>
        <w:t>ME_</w:t>
      </w:r>
      <w:r>
        <w:t>&lt;&lt;names&gt;&gt;</w:t>
      </w:r>
      <w:r w:rsidRPr="00BF1583">
        <w:rPr>
          <w:rFonts w:ascii="Courier New" w:hAnsi="Courier New" w:cs="Courier New"/>
          <w:i/>
        </w:rPr>
        <w:t>F_</w:t>
      </w:r>
      <w:r>
        <w:t xml:space="preserve"> with </w:t>
      </w:r>
      <w:r w:rsidRPr="00BF1583">
        <w:rPr>
          <w:rFonts w:ascii="Courier New" w:hAnsi="Courier New" w:cs="Courier New"/>
          <w:i/>
        </w:rPr>
        <w:t>ME_</w:t>
      </w:r>
      <w:r>
        <w:t>&lt;&lt;namedBy&gt;&gt;</w:t>
      </w:r>
      <w:r w:rsidRPr="00BF1583">
        <w:rPr>
          <w:rFonts w:ascii="Courier New" w:hAnsi="Courier New" w:cs="Courier New"/>
          <w:i/>
        </w:rPr>
        <w:t>F_</w:t>
      </w:r>
      <w:r>
        <w:t>. The handling of zombie (and can be a large tree branch involving many instances) issue (Appendix B) must be addressed first.</w:t>
      </w:r>
    </w:p>
    <w:p w:rsidR="00C139BF" w:rsidRDefault="00C139BF" w:rsidP="00763AA2">
      <w:pPr>
        <w:numPr>
          <w:ilvl w:val="0"/>
          <w:numId w:val="14"/>
        </w:numPr>
      </w:pPr>
      <w:r>
        <w:t>In RMA phase 1, leave the current draft [1] description of &lt;&lt;names&gt;&gt; alone (except changes based on SDOs review and independent of the issue at hand in this paper). Add an Information Annex (see Appendix D) to highlight the Phase 1 agreement and identified issues on the usage of various forms of naming stereotype.</w:t>
      </w:r>
    </w:p>
    <w:p w:rsidR="00C139BF" w:rsidRDefault="00C139BF" w:rsidP="00763AA2">
      <w:pPr>
        <w:numPr>
          <w:ilvl w:val="0"/>
          <w:numId w:val="14"/>
        </w:numPr>
      </w:pPr>
      <w:r>
        <w:t xml:space="preserve">In Phase 2, identify use cases where the use of &lt;&lt;names&gt;&gt;, described in current draft [1], is not adequate, appropriate, efficient, etc. If a valid use case is found, design new naming stereotype(s). </w:t>
      </w:r>
    </w:p>
    <w:p w:rsidR="00C139BF" w:rsidRPr="006F58CF" w:rsidRDefault="00C139BF" w:rsidP="00BD1BC9">
      <w:pPr>
        <w:rPr>
          <w:b/>
          <w:sz w:val="28"/>
          <w:szCs w:val="28"/>
        </w:rPr>
      </w:pPr>
      <w:r>
        <w:br w:type="page"/>
      </w:r>
      <w:r w:rsidRPr="006F58CF">
        <w:rPr>
          <w:b/>
          <w:sz w:val="28"/>
          <w:szCs w:val="28"/>
        </w:rPr>
        <w:t>Appendix A: Semantics of &lt;&lt;names&gt;&gt; and &lt;&lt;namedBy&gt;&gt;</w:t>
      </w:r>
    </w:p>
    <w:p w:rsidR="00C139BF" w:rsidRDefault="00C139BF" w:rsidP="00EE5E8E">
      <w:r>
        <w:t>The &lt;&lt;names&gt;&gt; with solid-diamond (see 5.3.3 of [2]) identifies:</w:t>
      </w:r>
    </w:p>
    <w:p w:rsidR="00C139BF" w:rsidRDefault="00C139BF" w:rsidP="00311FEC">
      <w:pPr>
        <w:numPr>
          <w:ilvl w:val="0"/>
          <w:numId w:val="15"/>
        </w:numPr>
        <w:spacing w:after="0"/>
        <w:ind w:left="714" w:hanging="357"/>
      </w:pPr>
      <w:r>
        <w:t>The naming class (close to the solid diamond) and a named class;</w:t>
      </w:r>
    </w:p>
    <w:p w:rsidR="00C139BF" w:rsidRDefault="00C139BF" w:rsidP="00311FEC">
      <w:pPr>
        <w:numPr>
          <w:ilvl w:val="0"/>
          <w:numId w:val="15"/>
        </w:numPr>
        <w:spacing w:after="0"/>
        <w:ind w:left="714" w:hanging="357"/>
      </w:pPr>
      <w:r>
        <w:t>The naming scheme is DN;</w:t>
      </w:r>
    </w:p>
    <w:p w:rsidR="00C139BF" w:rsidRDefault="00C139BF" w:rsidP="00311FEC">
      <w:pPr>
        <w:numPr>
          <w:ilvl w:val="0"/>
          <w:numId w:val="15"/>
        </w:numPr>
        <w:spacing w:after="0"/>
        <w:ind w:left="714" w:hanging="357"/>
      </w:pPr>
      <w:r>
        <w:t>The container (close to the solid diamond) and the content.</w:t>
      </w:r>
    </w:p>
    <w:p w:rsidR="00C139BF" w:rsidRDefault="00C139BF" w:rsidP="00EE5E8E"/>
    <w:p w:rsidR="00C139BF" w:rsidRDefault="00C139BF" w:rsidP="00EE5E8E">
      <w:r>
        <w:t>The &lt;&lt;namedBy&gt;&gt; with dependency (dotted arrowed line) identifies:</w:t>
      </w:r>
    </w:p>
    <w:p w:rsidR="00C139BF" w:rsidRDefault="00C139BF" w:rsidP="00311FEC">
      <w:pPr>
        <w:numPr>
          <w:ilvl w:val="0"/>
          <w:numId w:val="15"/>
        </w:numPr>
        <w:spacing w:after="0"/>
        <w:ind w:left="714" w:hanging="357"/>
      </w:pPr>
      <w:r>
        <w:t>The naming class (target with regard to arrow direction) and a named class (the source);</w:t>
      </w:r>
    </w:p>
    <w:p w:rsidR="00C139BF" w:rsidRDefault="00C139BF" w:rsidP="00311FEC">
      <w:pPr>
        <w:numPr>
          <w:ilvl w:val="0"/>
          <w:numId w:val="15"/>
        </w:numPr>
        <w:spacing w:after="0"/>
        <w:ind w:left="714" w:hanging="357"/>
      </w:pPr>
      <w:r>
        <w:t>The naming scheme is DN.</w:t>
      </w:r>
    </w:p>
    <w:p w:rsidR="00C139BF" w:rsidRDefault="00C139BF" w:rsidP="00BD1BC9"/>
    <w:p w:rsidR="00C139BF" w:rsidRDefault="00C139BF" w:rsidP="00BD1BC9"/>
    <w:p w:rsidR="00C139BF" w:rsidRDefault="00C139BF" w:rsidP="00BD1BC9">
      <w:pPr>
        <w:rPr>
          <w:b/>
          <w:sz w:val="28"/>
          <w:szCs w:val="28"/>
        </w:rPr>
      </w:pPr>
      <w:r>
        <w:br w:type="page"/>
      </w:r>
      <w:r>
        <w:rPr>
          <w:b/>
          <w:sz w:val="28"/>
          <w:szCs w:val="28"/>
        </w:rPr>
        <w:t>Appendix B: Zombie definition and issue</w:t>
      </w:r>
    </w:p>
    <w:p w:rsidR="00C139BF" w:rsidRPr="009F4737" w:rsidRDefault="00C139BF" w:rsidP="00A41E05">
      <w:pPr>
        <w:rPr>
          <w:b/>
        </w:rPr>
      </w:pPr>
      <w:r w:rsidRPr="009F4737">
        <w:rPr>
          <w:b/>
        </w:rPr>
        <w:t>B1:</w:t>
      </w:r>
      <w:r w:rsidRPr="009F4737">
        <w:rPr>
          <w:b/>
        </w:rPr>
        <w:tab/>
        <w:t>Zombie definition</w:t>
      </w:r>
    </w:p>
    <w:p w:rsidR="00C139BF" w:rsidRDefault="00C139BF" w:rsidP="004324F2">
      <w:r>
        <w:t>When using naming stereotypes for a relation between two classes, the class representing the naming entity and the class representing the named instance(s) are identified. (See Appendix C for the identification of naming and named class for the various forms of naming stereotypes.)</w:t>
      </w:r>
    </w:p>
    <w:p w:rsidR="00C139BF" w:rsidRDefault="00C139BF" w:rsidP="004324F2">
      <w:r>
        <w:t xml:space="preserve">A zombie instance is an instance of a named class whose related naming class instance does not exist (e.g. created before but destroyed now). </w:t>
      </w:r>
    </w:p>
    <w:p w:rsidR="00C139BF" w:rsidRDefault="00C139BF" w:rsidP="004324F2">
      <w:r>
        <w:t>The following figure summaries naming stereotypes under consideration at present. Use of any form, except the Class7&lt;&lt;names&gt;&gt;Class8 form, can create zombie in the agent (server) management information base. The following sequence creates a zombie.</w:t>
      </w:r>
    </w:p>
    <w:p w:rsidR="00C139BF" w:rsidRDefault="00C139BF" w:rsidP="00311FEC">
      <w:pPr>
        <w:numPr>
          <w:ilvl w:val="0"/>
          <w:numId w:val="16"/>
        </w:numPr>
        <w:spacing w:after="0"/>
        <w:ind w:left="765" w:hanging="357"/>
      </w:pPr>
      <w:r>
        <w:t>Create a naming instance of Class5 called A.</w:t>
      </w:r>
    </w:p>
    <w:p w:rsidR="00C139BF" w:rsidRDefault="00C139BF" w:rsidP="00311FEC">
      <w:pPr>
        <w:numPr>
          <w:ilvl w:val="0"/>
          <w:numId w:val="16"/>
        </w:numPr>
        <w:spacing w:after="0"/>
        <w:ind w:left="765" w:hanging="357"/>
      </w:pPr>
      <w:r>
        <w:t>Create a named instance of Class6 called B.</w:t>
      </w:r>
    </w:p>
    <w:p w:rsidR="00C139BF" w:rsidRPr="004324F2" w:rsidRDefault="00C139BF" w:rsidP="00311FEC">
      <w:pPr>
        <w:numPr>
          <w:ilvl w:val="0"/>
          <w:numId w:val="16"/>
        </w:numPr>
        <w:spacing w:after="0"/>
        <w:ind w:left="765" w:hanging="357"/>
      </w:pPr>
      <w:r>
        <w:t xml:space="preserve">Destroy A. (B is now a zombie.) </w:t>
      </w:r>
    </w:p>
    <w:p w:rsidR="00C139BF" w:rsidRDefault="00C139BF" w:rsidP="00F13292">
      <w:pPr>
        <w:keepNext/>
        <w:jc w:val="center"/>
      </w:pPr>
      <w:r>
        <w:pict>
          <v:shape id="_x0000_i1027" type="#_x0000_t75" style="width:245.25pt;height:200.25pt">
            <v:imagedata r:id="rId9" o:title=""/>
          </v:shape>
        </w:pict>
      </w:r>
    </w:p>
    <w:p w:rsidR="00C139BF" w:rsidRDefault="00C139BF" w:rsidP="00F13292">
      <w:pPr>
        <w:pStyle w:val="Caption"/>
        <w:jc w:val="center"/>
        <w:rPr>
          <w:rFonts w:ascii="Courier New" w:hAnsi="Courier New" w:cs="Courier New"/>
          <w:i/>
        </w:rPr>
      </w:pPr>
      <w:r>
        <w:t xml:space="preserve">Figure </w:t>
      </w:r>
      <w:fldSimple w:instr=" SEQ Figure \* ARABIC ">
        <w:r>
          <w:rPr>
            <w:noProof/>
          </w:rPr>
          <w:t>3</w:t>
        </w:r>
      </w:fldSimple>
      <w:r>
        <w:t>: Various forms of naming stereotypes</w:t>
      </w:r>
    </w:p>
    <w:p w:rsidR="00C139BF" w:rsidRPr="009F4737" w:rsidRDefault="00C139BF" w:rsidP="00EF4035">
      <w:pPr>
        <w:rPr>
          <w:b/>
        </w:rPr>
      </w:pPr>
      <w:r w:rsidRPr="009F4737">
        <w:rPr>
          <w:b/>
        </w:rPr>
        <w:t>B1:</w:t>
      </w:r>
      <w:r w:rsidRPr="009F4737">
        <w:rPr>
          <w:b/>
        </w:rPr>
        <w:tab/>
        <w:t xml:space="preserve">Zombie </w:t>
      </w:r>
      <w:r>
        <w:rPr>
          <w:b/>
        </w:rPr>
        <w:t>issues</w:t>
      </w:r>
    </w:p>
    <w:p w:rsidR="00C139BF" w:rsidRDefault="00C139BF" w:rsidP="00EF4035">
      <w:pPr>
        <w:rPr>
          <w:lang w:val="en-US"/>
        </w:rPr>
      </w:pPr>
      <w:r>
        <w:rPr>
          <w:lang w:val="en-US"/>
        </w:rPr>
        <w:t>This section lists issues of supporting zombie</w:t>
      </w:r>
    </w:p>
    <w:p w:rsidR="00C139BF" w:rsidRPr="00370C1B" w:rsidRDefault="00C139BF" w:rsidP="00EF4035">
      <w:pPr>
        <w:pStyle w:val="StyleDarkBlueAfter0pt"/>
        <w:numPr>
          <w:ilvl w:val="0"/>
          <w:numId w:val="17"/>
        </w:numPr>
        <w:rPr>
          <w:color w:val="auto"/>
          <w:lang w:val="en-US"/>
        </w:rPr>
      </w:pPr>
      <w:r w:rsidRPr="00370C1B">
        <w:rPr>
          <w:color w:val="auto"/>
          <w:lang w:val="en-US"/>
        </w:rPr>
        <w:t>Standard operations (at least from 3GPP side) exist allowing a Manager to discover the instances that Agent has. These standard operation</w:t>
      </w:r>
      <w:r>
        <w:rPr>
          <w:color w:val="auto"/>
          <w:lang w:val="en-US"/>
        </w:rPr>
        <w:t>s</w:t>
      </w:r>
      <w:r w:rsidRPr="00370C1B">
        <w:rPr>
          <w:color w:val="auto"/>
          <w:lang w:val="en-US"/>
        </w:rPr>
        <w:t xml:space="preserve"> assume all instances are </w:t>
      </w:r>
      <w:r>
        <w:rPr>
          <w:color w:val="auto"/>
          <w:lang w:val="en-US"/>
        </w:rPr>
        <w:t>connected by</w:t>
      </w:r>
      <w:r w:rsidRPr="00370C1B">
        <w:rPr>
          <w:color w:val="auto"/>
          <w:lang w:val="en-US"/>
        </w:rPr>
        <w:t xml:space="preserve"> a naming relation. A Manager cannot discover zombie instances using these standard operations. </w:t>
      </w:r>
      <w:r>
        <w:rPr>
          <w:color w:val="auto"/>
          <w:lang w:val="en-US"/>
        </w:rPr>
        <w:t>In other words,</w:t>
      </w:r>
      <w:r w:rsidRPr="00370C1B">
        <w:rPr>
          <w:color w:val="auto"/>
          <w:lang w:val="en-US"/>
        </w:rPr>
        <w:t xml:space="preserve"> zombie instances cannot be discovered by current existing standard operations.</w:t>
      </w:r>
    </w:p>
    <w:p w:rsidR="00C139BF" w:rsidRPr="00370C1B" w:rsidRDefault="00C139BF" w:rsidP="00681BA2">
      <w:pPr>
        <w:pStyle w:val="StyleDarkBlueAfter0pt"/>
        <w:numPr>
          <w:ilvl w:val="0"/>
          <w:numId w:val="18"/>
        </w:numPr>
        <w:rPr>
          <w:color w:val="auto"/>
          <w:lang w:val="en-US"/>
        </w:rPr>
      </w:pPr>
      <w:r w:rsidRPr="00370C1B">
        <w:rPr>
          <w:color w:val="auto"/>
          <w:lang w:val="en-US"/>
        </w:rPr>
        <w:t>Should standard considered zombie instances as non-functional, e.g. no further notification can carry zombie DN; attempt to read a zombie attribute value would fail with failure code : instance does not exist.</w:t>
      </w:r>
    </w:p>
    <w:p w:rsidR="00C139BF" w:rsidRPr="00370C1B" w:rsidRDefault="00C139BF" w:rsidP="00681BA2">
      <w:pPr>
        <w:pStyle w:val="StyleDarkBlueAfter0pt"/>
        <w:numPr>
          <w:ilvl w:val="0"/>
          <w:numId w:val="18"/>
        </w:numPr>
        <w:rPr>
          <w:color w:val="auto"/>
          <w:lang w:val="en-US"/>
        </w:rPr>
      </w:pPr>
      <w:r w:rsidRPr="00370C1B">
        <w:rPr>
          <w:color w:val="auto"/>
          <w:lang w:val="en-US"/>
        </w:rPr>
        <w:t>If answer to above is negative, should standard provide a revised discovery protocol allowing Manager to discover zombies or should discovery of zombies be left as a vendor-specific non-standard protocol?</w:t>
      </w:r>
    </w:p>
    <w:p w:rsidR="00C139BF" w:rsidRDefault="00C139BF" w:rsidP="00EF4035">
      <w:pPr>
        <w:numPr>
          <w:ilvl w:val="0"/>
          <w:numId w:val="17"/>
        </w:numPr>
        <w:rPr>
          <w:lang w:val="en-US"/>
        </w:rPr>
      </w:pPr>
      <w:r>
        <w:rPr>
          <w:lang w:val="en-US"/>
        </w:rPr>
        <w:t>Suppose we have a naming instance of Class1 of DN=X and a named instance of DN=Y. Suppose now the naming instance is destroyed. Instance of DN=Y becomes a zombie.</w:t>
      </w:r>
    </w:p>
    <w:p w:rsidR="00C139BF" w:rsidRDefault="00C139BF" w:rsidP="00BD695C">
      <w:pPr>
        <w:numPr>
          <w:ilvl w:val="0"/>
          <w:numId w:val="20"/>
        </w:numPr>
        <w:rPr>
          <w:lang w:val="en-US"/>
        </w:rPr>
      </w:pPr>
      <w:r>
        <w:rPr>
          <w:lang w:val="en-US"/>
        </w:rPr>
        <w:t>Can Class1 instance with DN=X</w:t>
      </w:r>
      <w:r w:rsidRPr="00EF4035">
        <w:rPr>
          <w:lang w:val="en-US"/>
        </w:rPr>
        <w:t xml:space="preserve"> be created again? If yes, </w:t>
      </w:r>
      <w:r>
        <w:rPr>
          <w:lang w:val="en-US"/>
        </w:rPr>
        <w:t>does the standard require this newly created instance to ‘reconnect’ with related zombie(s), i.e. so related zombie(s) is no longer zombie(s)? If no (zombie remains zombie), does the standard require this newly created instance can never have a named instance with DN=Y (same as that of the zombie)?</w:t>
      </w:r>
    </w:p>
    <w:p w:rsidR="00C139BF" w:rsidRDefault="00C139BF" w:rsidP="00BD1BC9">
      <w:pPr>
        <w:rPr>
          <w:b/>
          <w:sz w:val="28"/>
          <w:szCs w:val="28"/>
        </w:rPr>
      </w:pPr>
      <w:r>
        <w:rPr>
          <w:b/>
          <w:sz w:val="28"/>
          <w:szCs w:val="28"/>
        </w:rPr>
        <w:br w:type="page"/>
        <w:t>Appendix C: A use case</w:t>
      </w:r>
    </w:p>
    <w:p w:rsidR="00C139BF" w:rsidRDefault="00C139BF" w:rsidP="00D937EF">
      <w:r>
        <w:t xml:space="preserve">Multiple </w:t>
      </w:r>
      <w:r w:rsidRPr="0065259A">
        <w:rPr>
          <w:rFonts w:ascii="Courier New" w:hAnsi="Courier New" w:cs="Courier New"/>
          <w:i/>
        </w:rPr>
        <w:t>ME_</w:t>
      </w:r>
      <w:r>
        <w:t xml:space="preserve"> subclass instances exist.</w:t>
      </w:r>
    </w:p>
    <w:p w:rsidR="00C139BF" w:rsidRDefault="00C139BF" w:rsidP="00D937EF">
      <w:r>
        <w:t>Operators had licensed a software function that is allowed to run in at most one ME instance at any time.</w:t>
      </w:r>
    </w:p>
    <w:p w:rsidR="00C139BF" w:rsidRDefault="00C139BF" w:rsidP="00D937EF">
      <w:r>
        <w:t xml:space="preserve">Operator prefers that the software function not to be named by any </w:t>
      </w:r>
      <w:r w:rsidRPr="0065259A">
        <w:rPr>
          <w:rFonts w:ascii="Courier New" w:hAnsi="Courier New" w:cs="Courier New"/>
          <w:i/>
        </w:rPr>
        <w:t>ME_</w:t>
      </w:r>
      <w:r>
        <w:t xml:space="preserve"> subclass instances in existence or in the future (e.g. it is not meaningful to have a function named by a </w:t>
      </w:r>
      <w:r w:rsidRPr="0065259A">
        <w:rPr>
          <w:rFonts w:ascii="Courier New" w:hAnsi="Courier New" w:cs="Courier New"/>
          <w:i/>
        </w:rPr>
        <w:t>ME_</w:t>
      </w:r>
      <w:r>
        <w:t xml:space="preserve"> subclass instance ME-1 while the function is running in ME-6).</w:t>
      </w:r>
    </w:p>
    <w:p w:rsidR="00C139BF" w:rsidRDefault="00C139BF" w:rsidP="00D937EF">
      <w:r>
        <w:t>The following class diagram illustrates a draft proposal.</w:t>
      </w:r>
    </w:p>
    <w:p w:rsidR="00C139BF" w:rsidRDefault="00C139BF" w:rsidP="00D937EF">
      <w:r>
        <w:t xml:space="preserve">The </w:t>
      </w:r>
      <w:r w:rsidRPr="00684FA2">
        <w:rPr>
          <w:rFonts w:ascii="Courier New" w:hAnsi="Courier New" w:cs="Courier New"/>
        </w:rPr>
        <w:t>Class2</w:t>
      </w:r>
      <w:r>
        <w:t xml:space="preserve"> represents the software function in question. It is named by </w:t>
      </w:r>
      <w:r w:rsidRPr="001C0C65">
        <w:rPr>
          <w:rFonts w:ascii="Courier New" w:hAnsi="Courier New" w:cs="Courier New"/>
        </w:rPr>
        <w:t>Class1</w:t>
      </w:r>
      <w:r>
        <w:t xml:space="preserve"> representing a naming entity. The bi-direction association between </w:t>
      </w:r>
      <w:r w:rsidRPr="001C0C65">
        <w:rPr>
          <w:rFonts w:ascii="Courier New" w:hAnsi="Courier New" w:cs="Courier New"/>
          <w:i/>
        </w:rPr>
        <w:t>ManagedElement</w:t>
      </w:r>
      <w:r>
        <w:t xml:space="preserve">_ and </w:t>
      </w:r>
      <w:r w:rsidRPr="001C0C65">
        <w:rPr>
          <w:rFonts w:ascii="Courier New" w:hAnsi="Courier New" w:cs="Courier New"/>
        </w:rPr>
        <w:t>Class2</w:t>
      </w:r>
      <w:r>
        <w:t xml:space="preserve"> is dynamic in that their role-attributes contain valid values only when </w:t>
      </w:r>
      <w:r w:rsidRPr="001C0C65">
        <w:rPr>
          <w:rFonts w:ascii="Courier New" w:hAnsi="Courier New" w:cs="Courier New"/>
        </w:rPr>
        <w:t>Class2</w:t>
      </w:r>
      <w:r>
        <w:t xml:space="preserve"> instance is running in a </w:t>
      </w:r>
      <w:r w:rsidRPr="001C0C65">
        <w:rPr>
          <w:rFonts w:ascii="Courier New" w:hAnsi="Courier New" w:cs="Courier New"/>
        </w:rPr>
        <w:t>ManagedElement</w:t>
      </w:r>
      <w:r>
        <w:t xml:space="preserve">_ subclass instance. </w:t>
      </w:r>
      <w:r w:rsidRPr="001C0C65">
        <w:rPr>
          <w:rFonts w:ascii="Courier New" w:hAnsi="Courier New" w:cs="Courier New"/>
        </w:rPr>
        <w:t>Class2</w:t>
      </w:r>
      <w:r>
        <w:t xml:space="preserve"> inherits from </w:t>
      </w:r>
      <w:r w:rsidRPr="001C0C65">
        <w:rPr>
          <w:rFonts w:ascii="Courier New" w:hAnsi="Courier New" w:cs="Courier New"/>
          <w:i/>
        </w:rPr>
        <w:t>Function</w:t>
      </w:r>
      <w:r>
        <w:t>_.</w:t>
      </w:r>
    </w:p>
    <w:p w:rsidR="00C139BF" w:rsidRDefault="00C139BF" w:rsidP="00D937EF">
      <w:r>
        <w:t xml:space="preserve">The </w:t>
      </w:r>
      <w:r w:rsidRPr="00684FA2">
        <w:rPr>
          <w:rFonts w:ascii="Courier New" w:hAnsi="Courier New" w:cs="Courier New"/>
        </w:rPr>
        <w:t>Class</w:t>
      </w:r>
      <w:r>
        <w:rPr>
          <w:rFonts w:ascii="Courier New" w:hAnsi="Courier New" w:cs="Courier New"/>
        </w:rPr>
        <w:t>1</w:t>
      </w:r>
      <w:r>
        <w:t xml:space="preserve"> represents a naming authority. It names </w:t>
      </w:r>
      <w:r w:rsidRPr="001C0C65">
        <w:rPr>
          <w:rFonts w:ascii="Courier New" w:hAnsi="Courier New" w:cs="Courier New"/>
        </w:rPr>
        <w:t>Class</w:t>
      </w:r>
      <w:r>
        <w:rPr>
          <w:rFonts w:ascii="Courier New" w:hAnsi="Courier New" w:cs="Courier New"/>
        </w:rPr>
        <w:t xml:space="preserve">2 </w:t>
      </w:r>
      <w:r>
        <w:t xml:space="preserve">instances. The </w:t>
      </w:r>
      <w:r w:rsidRPr="00684FA2">
        <w:rPr>
          <w:rFonts w:ascii="Courier New" w:hAnsi="Courier New" w:cs="Courier New"/>
        </w:rPr>
        <w:t>Class1</w:t>
      </w:r>
      <w:r>
        <w:t xml:space="preserve"> itself is recursively related via &lt;&lt;names&gt;&gt;. This represents a set of name registration capabilities arranged in hierarchical structure. Naming schemes, such as the DN scheme, uses such structure.</w:t>
      </w:r>
    </w:p>
    <w:p w:rsidR="00C139BF" w:rsidRDefault="00C139BF" w:rsidP="00D937EF">
      <w:r>
        <w:t xml:space="preserve">This draft proposal should also take care of the case when the software function in question is licensed to run, at any one time, in multiple </w:t>
      </w:r>
      <w:r w:rsidRPr="001C0C65">
        <w:rPr>
          <w:rFonts w:ascii="Courier New" w:hAnsi="Courier New" w:cs="Courier New"/>
          <w:i/>
        </w:rPr>
        <w:t>ManagedElement</w:t>
      </w:r>
      <w:r>
        <w:t>_ subclass instances but no more than a specific number, say 10.</w:t>
      </w:r>
    </w:p>
    <w:p w:rsidR="00C139BF" w:rsidRDefault="00C139BF" w:rsidP="00D937EF">
      <w:r>
        <w:t>Note that the use of &lt;&lt;namedBy&gt;&gt; is not necessary (since use of &lt;&lt;names&gt;&gt; can work as well) and use of &lt;&lt;namedBy&gt;&gt; required resolution of zombie issues.</w:t>
      </w:r>
    </w:p>
    <w:p w:rsidR="00C139BF" w:rsidRDefault="00C139BF" w:rsidP="001E5AFD">
      <w:pPr>
        <w:keepNext/>
        <w:jc w:val="center"/>
      </w:pPr>
      <w:r>
        <w:pict>
          <v:shape id="_x0000_i1028" type="#_x0000_t75" style="width:480pt;height:160.5pt">
            <v:imagedata r:id="rId10" o:title=""/>
          </v:shape>
        </w:pict>
      </w:r>
    </w:p>
    <w:p w:rsidR="00C139BF" w:rsidRDefault="00C139BF" w:rsidP="001E5AFD">
      <w:pPr>
        <w:pStyle w:val="Caption"/>
        <w:jc w:val="center"/>
        <w:rPr>
          <w:b w:val="0"/>
        </w:rPr>
      </w:pPr>
      <w:r>
        <w:t xml:space="preserve">Figure </w:t>
      </w:r>
      <w:fldSimple w:instr=" SEQ Figure \* ARABIC ">
        <w:r>
          <w:rPr>
            <w:noProof/>
          </w:rPr>
          <w:t>4</w:t>
        </w:r>
      </w:fldSimple>
      <w:r>
        <w:t>: Naming capability for Use Case</w:t>
      </w:r>
    </w:p>
    <w:p w:rsidR="00C139BF" w:rsidRDefault="00C139BF" w:rsidP="00BD1BC9">
      <w:pPr>
        <w:rPr>
          <w:b/>
          <w:sz w:val="28"/>
          <w:szCs w:val="28"/>
        </w:rPr>
      </w:pPr>
    </w:p>
    <w:p w:rsidR="00C139BF" w:rsidRDefault="00C139BF" w:rsidP="00BD1BC9">
      <w:pPr>
        <w:rPr>
          <w:b/>
          <w:sz w:val="28"/>
          <w:szCs w:val="28"/>
        </w:rPr>
      </w:pPr>
    </w:p>
    <w:p w:rsidR="00C139BF" w:rsidRDefault="00C139BF" w:rsidP="00BD1BC9">
      <w:pPr>
        <w:rPr>
          <w:b/>
          <w:sz w:val="28"/>
          <w:szCs w:val="28"/>
        </w:rPr>
      </w:pPr>
    </w:p>
    <w:p w:rsidR="00C139BF" w:rsidRDefault="00C139BF" w:rsidP="00BD1BC9">
      <w:pPr>
        <w:rPr>
          <w:b/>
          <w:sz w:val="28"/>
          <w:szCs w:val="28"/>
        </w:rPr>
      </w:pPr>
      <w:r>
        <w:rPr>
          <w:b/>
          <w:sz w:val="28"/>
          <w:szCs w:val="28"/>
        </w:rPr>
        <w:br w:type="page"/>
        <w:t>Appendix D: An Informative Annex for Model Repertoire [2]</w:t>
      </w:r>
    </w:p>
    <w:p w:rsidR="00C139BF" w:rsidRDefault="00C139BF" w:rsidP="00D72A34">
      <w:r>
        <w:t>The quoted material below is the proposal for a new Annex C for Model Repertoire [2]. It highlights various forms of naming stereotype that in our Phase 1 work conclusion, considered “not-allowed”, ‘allowed’ or “under investigation in Phase 2”.</w:t>
      </w:r>
    </w:p>
    <w:p w:rsidR="00C139BF" w:rsidRPr="005A4002" w:rsidRDefault="00C139BF" w:rsidP="00D72A34">
      <w:pPr>
        <w:rPr>
          <w:b/>
          <w:sz w:val="28"/>
          <w:szCs w:val="28"/>
        </w:rPr>
      </w:pPr>
      <w:r w:rsidRPr="005A4002">
        <w:rPr>
          <w:b/>
          <w:sz w:val="28"/>
          <w:szCs w:val="28"/>
        </w:rPr>
        <w:t>“</w:t>
      </w:r>
    </w:p>
    <w:p w:rsidR="00C139BF" w:rsidRDefault="00C139BF" w:rsidP="004429DE">
      <w:pPr>
        <w:pStyle w:val="Heading1"/>
        <w:numPr>
          <w:ilvl w:val="0"/>
          <w:numId w:val="0"/>
        </w:numPr>
        <w:ind w:left="568"/>
      </w:pPr>
      <w:bookmarkStart w:id="5" w:name="_Ref305669500"/>
      <w:bookmarkStart w:id="6" w:name="_Toc311121739"/>
      <w:bookmarkStart w:id="7" w:name="_Toc314595349"/>
      <w:r>
        <w:t>Annex C</w:t>
      </w:r>
      <w:r w:rsidRPr="008043F7">
        <w:t xml:space="preserve"> (informative):</w:t>
      </w:r>
      <w:bookmarkEnd w:id="5"/>
      <w:bookmarkEnd w:id="6"/>
      <w:bookmarkEnd w:id="7"/>
      <w:r>
        <w:t xml:space="preserve"> Stereotypes for naming purposes</w:t>
      </w:r>
    </w:p>
    <w:p w:rsidR="00C139BF" w:rsidRDefault="00C139BF" w:rsidP="004429DE">
      <w:pPr>
        <w:ind w:left="568"/>
      </w:pPr>
      <w:r>
        <w:t xml:space="preserve">The following diagram illustrates the various stereotypes for naming purposes. </w:t>
      </w:r>
    </w:p>
    <w:p w:rsidR="00C139BF" w:rsidRDefault="00C139BF" w:rsidP="004429DE">
      <w:pPr>
        <w:ind w:left="568"/>
      </w:pPr>
      <w:r>
        <w:t>The &lt;&lt;names&gt;&gt; with solid-diamond (see 5.3.3) identifies:</w:t>
      </w:r>
    </w:p>
    <w:p w:rsidR="00C139BF" w:rsidRDefault="00C139BF" w:rsidP="00311FEC">
      <w:pPr>
        <w:numPr>
          <w:ilvl w:val="0"/>
          <w:numId w:val="15"/>
        </w:numPr>
        <w:tabs>
          <w:tab w:val="clear" w:pos="720"/>
          <w:tab w:val="num" w:pos="1288"/>
        </w:tabs>
        <w:spacing w:after="0"/>
        <w:ind w:left="1282" w:hanging="357"/>
      </w:pPr>
      <w:r>
        <w:t>The naming class (close to the solid diamond) and a named class;</w:t>
      </w:r>
    </w:p>
    <w:p w:rsidR="00C139BF" w:rsidRDefault="00C139BF" w:rsidP="00311FEC">
      <w:pPr>
        <w:numPr>
          <w:ilvl w:val="0"/>
          <w:numId w:val="15"/>
        </w:numPr>
        <w:tabs>
          <w:tab w:val="clear" w:pos="720"/>
          <w:tab w:val="num" w:pos="1288"/>
        </w:tabs>
        <w:spacing w:after="0"/>
        <w:ind w:left="1282" w:hanging="357"/>
      </w:pPr>
      <w:r>
        <w:t>The naming scheme is DN;</w:t>
      </w:r>
    </w:p>
    <w:p w:rsidR="00C139BF" w:rsidRDefault="00C139BF" w:rsidP="00311FEC">
      <w:pPr>
        <w:numPr>
          <w:ilvl w:val="0"/>
          <w:numId w:val="15"/>
        </w:numPr>
        <w:tabs>
          <w:tab w:val="clear" w:pos="720"/>
          <w:tab w:val="num" w:pos="1288"/>
        </w:tabs>
        <w:spacing w:after="0"/>
        <w:ind w:left="1282" w:hanging="357"/>
      </w:pPr>
      <w:r>
        <w:t>The container (close to the solid diamond) and the content.</w:t>
      </w:r>
    </w:p>
    <w:p w:rsidR="00C139BF" w:rsidRDefault="00C139BF" w:rsidP="004429DE">
      <w:pPr>
        <w:ind w:left="568"/>
      </w:pPr>
    </w:p>
    <w:p w:rsidR="00C139BF" w:rsidRDefault="00C139BF" w:rsidP="004429DE">
      <w:pPr>
        <w:ind w:left="568"/>
      </w:pPr>
      <w:r>
        <w:t>The &lt;&lt;names&gt;&gt; with other types of associations (and excluding those labelled “Not Allowed”)</w:t>
      </w:r>
      <w:r w:rsidRPr="00BF463F">
        <w:t xml:space="preserve"> </w:t>
      </w:r>
      <w:r>
        <w:t>identifies:</w:t>
      </w:r>
    </w:p>
    <w:p w:rsidR="00C139BF" w:rsidRDefault="00C139BF" w:rsidP="00311FEC">
      <w:pPr>
        <w:numPr>
          <w:ilvl w:val="0"/>
          <w:numId w:val="15"/>
        </w:numPr>
        <w:tabs>
          <w:tab w:val="clear" w:pos="720"/>
          <w:tab w:val="num" w:pos="1288"/>
        </w:tabs>
        <w:spacing w:after="0"/>
        <w:ind w:left="1282" w:hanging="357"/>
      </w:pPr>
      <w:r>
        <w:t>The naming class (close to the hollow diamond or the source with regard to arrow direction) and a named class (the target);</w:t>
      </w:r>
    </w:p>
    <w:p w:rsidR="00C139BF" w:rsidRDefault="00C139BF" w:rsidP="00311FEC">
      <w:pPr>
        <w:numPr>
          <w:ilvl w:val="0"/>
          <w:numId w:val="15"/>
        </w:numPr>
        <w:tabs>
          <w:tab w:val="clear" w:pos="720"/>
          <w:tab w:val="num" w:pos="1288"/>
        </w:tabs>
        <w:spacing w:after="0"/>
        <w:ind w:left="1282" w:hanging="357"/>
      </w:pPr>
      <w:r>
        <w:t>The naming scheme is DN.</w:t>
      </w:r>
    </w:p>
    <w:p w:rsidR="00C139BF" w:rsidRDefault="00C139BF" w:rsidP="004429DE">
      <w:pPr>
        <w:ind w:left="568"/>
      </w:pPr>
    </w:p>
    <w:p w:rsidR="00C139BF" w:rsidRDefault="00C139BF" w:rsidP="004429DE">
      <w:pPr>
        <w:ind w:left="568"/>
      </w:pPr>
      <w:r>
        <w:t>The &lt;&lt;namedBy&gt;&gt; with dependency (dotted arrowed line) identifies:</w:t>
      </w:r>
    </w:p>
    <w:p w:rsidR="00C139BF" w:rsidRDefault="00C139BF" w:rsidP="00311FEC">
      <w:pPr>
        <w:numPr>
          <w:ilvl w:val="0"/>
          <w:numId w:val="15"/>
        </w:numPr>
        <w:tabs>
          <w:tab w:val="clear" w:pos="720"/>
          <w:tab w:val="num" w:pos="1288"/>
        </w:tabs>
        <w:spacing w:after="0"/>
        <w:ind w:left="1282" w:hanging="357"/>
      </w:pPr>
      <w:r>
        <w:t>The naming class (target with regard to arrow direction) and a named class (the source);</w:t>
      </w:r>
    </w:p>
    <w:p w:rsidR="00C139BF" w:rsidRDefault="00C139BF" w:rsidP="00311FEC">
      <w:pPr>
        <w:numPr>
          <w:ilvl w:val="0"/>
          <w:numId w:val="15"/>
        </w:numPr>
        <w:tabs>
          <w:tab w:val="clear" w:pos="720"/>
          <w:tab w:val="num" w:pos="1288"/>
        </w:tabs>
        <w:spacing w:after="0"/>
        <w:ind w:left="1282" w:hanging="357"/>
      </w:pPr>
      <w:r>
        <w:t>The naming scheme is DN.</w:t>
      </w:r>
    </w:p>
    <w:p w:rsidR="00C139BF" w:rsidRDefault="00C139BF" w:rsidP="004429DE">
      <w:pPr>
        <w:ind w:left="568"/>
      </w:pPr>
    </w:p>
    <w:p w:rsidR="00C139BF" w:rsidRDefault="00C139BF" w:rsidP="004429DE">
      <w:pPr>
        <w:ind w:left="568"/>
      </w:pPr>
      <w:r>
        <w:t>Referring to the figure, RMA Phase 1 allows the form Class7&lt;&lt;names&gt;&gt;Class8.</w:t>
      </w:r>
    </w:p>
    <w:p w:rsidR="00C139BF" w:rsidRDefault="00C139BF" w:rsidP="004429DE">
      <w:pPr>
        <w:ind w:left="568"/>
      </w:pPr>
      <w:r>
        <w:t>The forms “in red” are not allowed.</w:t>
      </w:r>
    </w:p>
    <w:p w:rsidR="00C139BF" w:rsidRDefault="00C139BF" w:rsidP="004429DE">
      <w:pPr>
        <w:ind w:left="568"/>
      </w:pPr>
      <w:r>
        <w:t>The rest of the forms are “under investigation in Phase 2” since they all require an agreed standard mechanism on handling (named) instances whose related naming instance have been destroyed. They also lack use case support, thus far.</w:t>
      </w:r>
    </w:p>
    <w:p w:rsidR="00C139BF" w:rsidRDefault="00C139BF" w:rsidP="004429DE">
      <w:pPr>
        <w:keepNext/>
        <w:ind w:left="568"/>
        <w:jc w:val="center"/>
      </w:pPr>
      <w:r>
        <w:pict>
          <v:shape id="_x0000_i1029" type="#_x0000_t75" style="width:258.75pt;height:214.5pt">
            <v:imagedata r:id="rId9" o:title=""/>
          </v:shape>
        </w:pict>
      </w:r>
    </w:p>
    <w:p w:rsidR="00C139BF" w:rsidRDefault="00C139BF" w:rsidP="004429DE">
      <w:pPr>
        <w:pStyle w:val="Caption"/>
        <w:ind w:left="568"/>
        <w:jc w:val="center"/>
      </w:pPr>
      <w:r>
        <w:t>Figure X: Various forms of naming stereotypes</w:t>
      </w:r>
    </w:p>
    <w:p w:rsidR="00C139BF" w:rsidRPr="005A4002" w:rsidRDefault="00C139BF" w:rsidP="00F13292">
      <w:pPr>
        <w:rPr>
          <w:b/>
          <w:sz w:val="28"/>
          <w:szCs w:val="28"/>
        </w:rPr>
      </w:pPr>
      <w:r w:rsidRPr="005A4002">
        <w:rPr>
          <w:b/>
          <w:sz w:val="28"/>
          <w:szCs w:val="28"/>
        </w:rPr>
        <w:t>“</w:t>
      </w:r>
    </w:p>
    <w:sectPr w:rsidR="00C139BF" w:rsidRPr="005A4002" w:rsidSect="0068625C">
      <w:headerReference w:type="default" r:id="rId11"/>
      <w:footerReference w:type="default" r:id="rId12"/>
      <w:footnotePr>
        <w:numRestart w:val="eachSect"/>
      </w:footnotePr>
      <w:pgSz w:w="11907" w:h="16840" w:code="9"/>
      <w:pgMar w:top="1416" w:right="1133" w:bottom="1133" w:left="1133" w:header="850" w:footer="340" w:gutter="0"/>
      <w:cols w:space="720"/>
      <w:formProt w:val="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39BF" w:rsidRDefault="00C139BF">
      <w:r>
        <w:separator/>
      </w:r>
    </w:p>
  </w:endnote>
  <w:endnote w:type="continuationSeparator" w:id="1">
    <w:p w:rsidR="00C139BF" w:rsidRDefault="00C139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9BF" w:rsidRPr="0074525B" w:rsidRDefault="00C139BF" w:rsidP="0074525B">
    <w:pPr>
      <w:pStyle w:val="Footer"/>
      <w:rPr>
        <w:b w:val="0"/>
        <w:sz w:val="20"/>
      </w:rPr>
    </w:pPr>
    <w:r w:rsidRPr="0074525B">
      <w:rPr>
        <w:rFonts w:ascii="Times New Roman" w:hAnsi="Times New Roman"/>
        <w:b w:val="0"/>
        <w:sz w:val="20"/>
      </w:rPr>
      <w:fldChar w:fldCharType="begin"/>
    </w:r>
    <w:r w:rsidRPr="0074525B">
      <w:rPr>
        <w:rFonts w:ascii="Times New Roman" w:hAnsi="Times New Roman"/>
        <w:b w:val="0"/>
        <w:sz w:val="20"/>
      </w:rPr>
      <w:instrText xml:space="preserve"> PAGE </w:instrText>
    </w:r>
    <w:r w:rsidRPr="0074525B">
      <w:rPr>
        <w:rFonts w:ascii="Times New Roman" w:hAnsi="Times New Roman"/>
        <w:b w:val="0"/>
        <w:sz w:val="20"/>
      </w:rPr>
      <w:fldChar w:fldCharType="separate"/>
    </w:r>
    <w:r>
      <w:rPr>
        <w:rFonts w:ascii="Times New Roman" w:hAnsi="Times New Roman"/>
        <w:b w:val="0"/>
        <w:sz w:val="20"/>
      </w:rPr>
      <w:t>1</w:t>
    </w:r>
    <w:r w:rsidRPr="0074525B">
      <w:rPr>
        <w:rFonts w:ascii="Times New Roman" w:hAnsi="Times New Roman"/>
        <w:b w:val="0"/>
        <w:sz w:val="20"/>
      </w:rPr>
      <w:fldChar w:fldCharType="end"/>
    </w:r>
    <w:r w:rsidRPr="0074525B">
      <w:rPr>
        <w:rFonts w:ascii="Times New Roman" w:hAnsi="Times New Roman"/>
        <w:b w:val="0"/>
        <w:sz w:val="20"/>
      </w:rPr>
      <w:t xml:space="preserve"> of </w:t>
    </w:r>
    <w:r w:rsidRPr="0074525B">
      <w:rPr>
        <w:rFonts w:ascii="Times New Roman" w:hAnsi="Times New Roman"/>
        <w:b w:val="0"/>
        <w:sz w:val="20"/>
      </w:rPr>
      <w:fldChar w:fldCharType="begin"/>
    </w:r>
    <w:r w:rsidRPr="0074525B">
      <w:rPr>
        <w:rFonts w:ascii="Times New Roman" w:hAnsi="Times New Roman"/>
        <w:b w:val="0"/>
        <w:sz w:val="20"/>
      </w:rPr>
      <w:instrText xml:space="preserve"> NUMPAGES </w:instrText>
    </w:r>
    <w:r w:rsidRPr="0074525B">
      <w:rPr>
        <w:rFonts w:ascii="Times New Roman" w:hAnsi="Times New Roman"/>
        <w:b w:val="0"/>
        <w:sz w:val="20"/>
      </w:rPr>
      <w:fldChar w:fldCharType="separate"/>
    </w:r>
    <w:r>
      <w:rPr>
        <w:rFonts w:ascii="Times New Roman" w:hAnsi="Times New Roman"/>
        <w:b w:val="0"/>
        <w:sz w:val="20"/>
      </w:rPr>
      <w:t>6</w:t>
    </w:r>
    <w:r w:rsidRPr="0074525B">
      <w:rPr>
        <w:rFonts w:ascii="Times New Roman" w:hAnsi="Times New Roman"/>
        <w:b w:val="0"/>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39BF" w:rsidRDefault="00C139BF">
      <w:r>
        <w:separator/>
      </w:r>
    </w:p>
  </w:footnote>
  <w:footnote w:type="continuationSeparator" w:id="1">
    <w:p w:rsidR="00C139BF" w:rsidRDefault="00C139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9BF" w:rsidRDefault="00C139BF">
    <w:pPr>
      <w:framePr w:h="284" w:hRule="exact" w:wrap="around" w:vAnchor="text" w:hAnchor="margin" w:xAlign="center" w:y="7"/>
      <w:rPr>
        <w:rFonts w:ascii="Arial" w:hAnsi="Arial" w:cs="Arial"/>
        <w:b/>
        <w:sz w:val="18"/>
        <w:szCs w:val="18"/>
      </w:rPr>
    </w:pPr>
  </w:p>
  <w:p w:rsidR="00C139BF" w:rsidRDefault="00C139BF"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D0305E98"/>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FFFFFF81"/>
    <w:multiLevelType w:val="singleLevel"/>
    <w:tmpl w:val="70C83AEC"/>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BCCEDD24"/>
    <w:lvl w:ilvl="0">
      <w:start w:val="1"/>
      <w:numFmt w:val="bullet"/>
      <w:pStyle w:val="ListBullet3"/>
      <w:lvlText w:val=""/>
      <w:lvlJc w:val="left"/>
      <w:pPr>
        <w:tabs>
          <w:tab w:val="num" w:pos="926"/>
        </w:tabs>
        <w:ind w:left="926" w:hanging="360"/>
      </w:pPr>
      <w:rPr>
        <w:rFonts w:ascii="Symbol" w:hAnsi="Symbol" w:hint="default"/>
      </w:rPr>
    </w:lvl>
  </w:abstractNum>
  <w:abstractNum w:abstractNumId="4">
    <w:nsid w:val="FFFFFF83"/>
    <w:multiLevelType w:val="singleLevel"/>
    <w:tmpl w:val="8C287538"/>
    <w:lvl w:ilvl="0">
      <w:start w:val="1"/>
      <w:numFmt w:val="bullet"/>
      <w:lvlText w:val=""/>
      <w:lvlJc w:val="left"/>
      <w:pPr>
        <w:tabs>
          <w:tab w:val="num" w:pos="644"/>
        </w:tabs>
        <w:ind w:left="644" w:hanging="360"/>
      </w:pPr>
      <w:rPr>
        <w:rFonts w:ascii="Symbol" w:hAnsi="Symbol" w:hint="default"/>
      </w:rPr>
    </w:lvl>
  </w:abstractNum>
  <w:abstractNum w:abstractNumId="5">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E58A5C98"/>
    <w:lvl w:ilvl="0">
      <w:start w:val="1"/>
      <w:numFmt w:val="bullet"/>
      <w:pStyle w:val="ListBullet"/>
      <w:lvlText w:val=""/>
      <w:lvlJc w:val="left"/>
      <w:pPr>
        <w:tabs>
          <w:tab w:val="num" w:pos="360"/>
        </w:tabs>
        <w:ind w:left="360" w:hanging="360"/>
      </w:pPr>
      <w:rPr>
        <w:rFonts w:ascii="Symbol" w:hAnsi="Symbol" w:hint="default"/>
      </w:rPr>
    </w:lvl>
  </w:abstractNum>
  <w:abstractNum w:abstractNumId="7">
    <w:nsid w:val="05B81DA9"/>
    <w:multiLevelType w:val="hybridMultilevel"/>
    <w:tmpl w:val="2DC0858A"/>
    <w:lvl w:ilvl="0" w:tplc="04090001">
      <w:start w:val="1"/>
      <w:numFmt w:val="bullet"/>
      <w:lvlText w:val=""/>
      <w:lvlJc w:val="left"/>
      <w:pPr>
        <w:tabs>
          <w:tab w:val="num" w:pos="928"/>
        </w:tabs>
        <w:ind w:left="928" w:hanging="360"/>
      </w:pPr>
      <w:rPr>
        <w:rFonts w:ascii="Symbol" w:hAnsi="Symbol" w:hint="default"/>
      </w:rPr>
    </w:lvl>
    <w:lvl w:ilvl="1" w:tplc="04090019">
      <w:start w:val="1"/>
      <w:numFmt w:val="lowerLetter"/>
      <w:lvlText w:val="%2."/>
      <w:lvlJc w:val="left"/>
      <w:pPr>
        <w:tabs>
          <w:tab w:val="num" w:pos="1648"/>
        </w:tabs>
        <w:ind w:left="1648" w:hanging="360"/>
      </w:pPr>
      <w:rPr>
        <w:rFonts w:cs="Times New Roman"/>
      </w:rPr>
    </w:lvl>
    <w:lvl w:ilvl="2" w:tplc="0409001B" w:tentative="1">
      <w:start w:val="1"/>
      <w:numFmt w:val="lowerRoman"/>
      <w:lvlText w:val="%3."/>
      <w:lvlJc w:val="right"/>
      <w:pPr>
        <w:tabs>
          <w:tab w:val="num" w:pos="2368"/>
        </w:tabs>
        <w:ind w:left="2368" w:hanging="180"/>
      </w:pPr>
      <w:rPr>
        <w:rFonts w:cs="Times New Roman"/>
      </w:rPr>
    </w:lvl>
    <w:lvl w:ilvl="3" w:tplc="0409000F" w:tentative="1">
      <w:start w:val="1"/>
      <w:numFmt w:val="decimal"/>
      <w:lvlText w:val="%4."/>
      <w:lvlJc w:val="left"/>
      <w:pPr>
        <w:tabs>
          <w:tab w:val="num" w:pos="3088"/>
        </w:tabs>
        <w:ind w:left="3088" w:hanging="360"/>
      </w:pPr>
      <w:rPr>
        <w:rFonts w:cs="Times New Roman"/>
      </w:rPr>
    </w:lvl>
    <w:lvl w:ilvl="4" w:tplc="04090019" w:tentative="1">
      <w:start w:val="1"/>
      <w:numFmt w:val="lowerLetter"/>
      <w:lvlText w:val="%5."/>
      <w:lvlJc w:val="left"/>
      <w:pPr>
        <w:tabs>
          <w:tab w:val="num" w:pos="3808"/>
        </w:tabs>
        <w:ind w:left="3808" w:hanging="360"/>
      </w:pPr>
      <w:rPr>
        <w:rFonts w:cs="Times New Roman"/>
      </w:rPr>
    </w:lvl>
    <w:lvl w:ilvl="5" w:tplc="0409001B" w:tentative="1">
      <w:start w:val="1"/>
      <w:numFmt w:val="lowerRoman"/>
      <w:lvlText w:val="%6."/>
      <w:lvlJc w:val="right"/>
      <w:pPr>
        <w:tabs>
          <w:tab w:val="num" w:pos="4528"/>
        </w:tabs>
        <w:ind w:left="4528" w:hanging="180"/>
      </w:pPr>
      <w:rPr>
        <w:rFonts w:cs="Times New Roman"/>
      </w:rPr>
    </w:lvl>
    <w:lvl w:ilvl="6" w:tplc="0409000F" w:tentative="1">
      <w:start w:val="1"/>
      <w:numFmt w:val="decimal"/>
      <w:lvlText w:val="%7."/>
      <w:lvlJc w:val="left"/>
      <w:pPr>
        <w:tabs>
          <w:tab w:val="num" w:pos="5248"/>
        </w:tabs>
        <w:ind w:left="5248" w:hanging="360"/>
      </w:pPr>
      <w:rPr>
        <w:rFonts w:cs="Times New Roman"/>
      </w:rPr>
    </w:lvl>
    <w:lvl w:ilvl="7" w:tplc="04090019" w:tentative="1">
      <w:start w:val="1"/>
      <w:numFmt w:val="lowerLetter"/>
      <w:lvlText w:val="%8."/>
      <w:lvlJc w:val="left"/>
      <w:pPr>
        <w:tabs>
          <w:tab w:val="num" w:pos="5968"/>
        </w:tabs>
        <w:ind w:left="5968" w:hanging="360"/>
      </w:pPr>
      <w:rPr>
        <w:rFonts w:cs="Times New Roman"/>
      </w:rPr>
    </w:lvl>
    <w:lvl w:ilvl="8" w:tplc="0409001B" w:tentative="1">
      <w:start w:val="1"/>
      <w:numFmt w:val="lowerRoman"/>
      <w:lvlText w:val="%9."/>
      <w:lvlJc w:val="right"/>
      <w:pPr>
        <w:tabs>
          <w:tab w:val="num" w:pos="6688"/>
        </w:tabs>
        <w:ind w:left="6688" w:hanging="180"/>
      </w:pPr>
      <w:rPr>
        <w:rFonts w:cs="Times New Roman"/>
      </w:rPr>
    </w:lvl>
  </w:abstractNum>
  <w:abstractNum w:abstractNumId="8">
    <w:nsid w:val="086F4A42"/>
    <w:multiLevelType w:val="hybridMultilevel"/>
    <w:tmpl w:val="068C96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CCC1196"/>
    <w:multiLevelType w:val="hybridMultilevel"/>
    <w:tmpl w:val="C08AE1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24E34E4B"/>
    <w:multiLevelType w:val="hybridMultilevel"/>
    <w:tmpl w:val="2E6C69CA"/>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2">
    <w:nsid w:val="320E035A"/>
    <w:multiLevelType w:val="hybridMultilevel"/>
    <w:tmpl w:val="0A9C4B4A"/>
    <w:lvl w:ilvl="0" w:tplc="31641556">
      <w:start w:val="1"/>
      <w:numFmt w:val="lowerLetter"/>
      <w:lvlText w:val="%1)"/>
      <w:lvlJc w:val="left"/>
      <w:pPr>
        <w:tabs>
          <w:tab w:val="num" w:pos="644"/>
        </w:tabs>
        <w:ind w:left="644" w:hanging="360"/>
      </w:pPr>
      <w:rPr>
        <w:rFonts w:cs="Times New Roman" w:hint="default"/>
      </w:rPr>
    </w:lvl>
    <w:lvl w:ilvl="1" w:tplc="04090019">
      <w:start w:val="1"/>
      <w:numFmt w:val="lowerLetter"/>
      <w:lvlText w:val="%2."/>
      <w:lvlJc w:val="left"/>
      <w:pPr>
        <w:tabs>
          <w:tab w:val="num" w:pos="1364"/>
        </w:tabs>
        <w:ind w:left="1364" w:hanging="360"/>
      </w:pPr>
      <w:rPr>
        <w:rFonts w:cs="Times New Roman"/>
      </w:rPr>
    </w:lvl>
    <w:lvl w:ilvl="2" w:tplc="0409001B" w:tentative="1">
      <w:start w:val="1"/>
      <w:numFmt w:val="lowerRoman"/>
      <w:lvlText w:val="%3."/>
      <w:lvlJc w:val="right"/>
      <w:pPr>
        <w:tabs>
          <w:tab w:val="num" w:pos="2084"/>
        </w:tabs>
        <w:ind w:left="2084" w:hanging="180"/>
      </w:pPr>
      <w:rPr>
        <w:rFonts w:cs="Times New Roman"/>
      </w:rPr>
    </w:lvl>
    <w:lvl w:ilvl="3" w:tplc="0409000F" w:tentative="1">
      <w:start w:val="1"/>
      <w:numFmt w:val="decimal"/>
      <w:lvlText w:val="%4."/>
      <w:lvlJc w:val="left"/>
      <w:pPr>
        <w:tabs>
          <w:tab w:val="num" w:pos="2804"/>
        </w:tabs>
        <w:ind w:left="2804" w:hanging="360"/>
      </w:pPr>
      <w:rPr>
        <w:rFonts w:cs="Times New Roman"/>
      </w:rPr>
    </w:lvl>
    <w:lvl w:ilvl="4" w:tplc="04090019" w:tentative="1">
      <w:start w:val="1"/>
      <w:numFmt w:val="lowerLetter"/>
      <w:lvlText w:val="%5."/>
      <w:lvlJc w:val="left"/>
      <w:pPr>
        <w:tabs>
          <w:tab w:val="num" w:pos="3524"/>
        </w:tabs>
        <w:ind w:left="3524" w:hanging="360"/>
      </w:pPr>
      <w:rPr>
        <w:rFonts w:cs="Times New Roman"/>
      </w:rPr>
    </w:lvl>
    <w:lvl w:ilvl="5" w:tplc="0409001B" w:tentative="1">
      <w:start w:val="1"/>
      <w:numFmt w:val="lowerRoman"/>
      <w:lvlText w:val="%6."/>
      <w:lvlJc w:val="right"/>
      <w:pPr>
        <w:tabs>
          <w:tab w:val="num" w:pos="4244"/>
        </w:tabs>
        <w:ind w:left="4244" w:hanging="180"/>
      </w:pPr>
      <w:rPr>
        <w:rFonts w:cs="Times New Roman"/>
      </w:rPr>
    </w:lvl>
    <w:lvl w:ilvl="6" w:tplc="0409000F" w:tentative="1">
      <w:start w:val="1"/>
      <w:numFmt w:val="decimal"/>
      <w:lvlText w:val="%7."/>
      <w:lvlJc w:val="left"/>
      <w:pPr>
        <w:tabs>
          <w:tab w:val="num" w:pos="4964"/>
        </w:tabs>
        <w:ind w:left="4964" w:hanging="360"/>
      </w:pPr>
      <w:rPr>
        <w:rFonts w:cs="Times New Roman"/>
      </w:rPr>
    </w:lvl>
    <w:lvl w:ilvl="7" w:tplc="04090019" w:tentative="1">
      <w:start w:val="1"/>
      <w:numFmt w:val="lowerLetter"/>
      <w:lvlText w:val="%8."/>
      <w:lvlJc w:val="left"/>
      <w:pPr>
        <w:tabs>
          <w:tab w:val="num" w:pos="5684"/>
        </w:tabs>
        <w:ind w:left="5684" w:hanging="360"/>
      </w:pPr>
      <w:rPr>
        <w:rFonts w:cs="Times New Roman"/>
      </w:rPr>
    </w:lvl>
    <w:lvl w:ilvl="8" w:tplc="0409001B" w:tentative="1">
      <w:start w:val="1"/>
      <w:numFmt w:val="lowerRoman"/>
      <w:lvlText w:val="%9."/>
      <w:lvlJc w:val="right"/>
      <w:pPr>
        <w:tabs>
          <w:tab w:val="num" w:pos="6404"/>
        </w:tabs>
        <w:ind w:left="6404" w:hanging="180"/>
      </w:pPr>
      <w:rPr>
        <w:rFonts w:cs="Times New Roman"/>
      </w:rPr>
    </w:lvl>
  </w:abstractNum>
  <w:abstractNum w:abstractNumId="13">
    <w:nsid w:val="33F20B2E"/>
    <w:multiLevelType w:val="hybridMultilevel"/>
    <w:tmpl w:val="3C2EFB98"/>
    <w:lvl w:ilvl="0" w:tplc="0409000B">
      <w:start w:val="1"/>
      <w:numFmt w:val="bullet"/>
      <w:lvlText w:val=""/>
      <w:lvlJc w:val="left"/>
      <w:pPr>
        <w:tabs>
          <w:tab w:val="num" w:pos="771"/>
        </w:tabs>
        <w:ind w:left="771" w:hanging="360"/>
      </w:pPr>
      <w:rPr>
        <w:rFonts w:ascii="Wingdings" w:hAnsi="Wingdings" w:hint="default"/>
      </w:rPr>
    </w:lvl>
    <w:lvl w:ilvl="1" w:tplc="04090003" w:tentative="1">
      <w:start w:val="1"/>
      <w:numFmt w:val="bullet"/>
      <w:lvlText w:val="o"/>
      <w:lvlJc w:val="left"/>
      <w:pPr>
        <w:tabs>
          <w:tab w:val="num" w:pos="1491"/>
        </w:tabs>
        <w:ind w:left="1491" w:hanging="360"/>
      </w:pPr>
      <w:rPr>
        <w:rFonts w:ascii="Courier New" w:hAnsi="Courier New" w:hint="default"/>
      </w:rPr>
    </w:lvl>
    <w:lvl w:ilvl="2" w:tplc="04090005" w:tentative="1">
      <w:start w:val="1"/>
      <w:numFmt w:val="bullet"/>
      <w:lvlText w:val=""/>
      <w:lvlJc w:val="left"/>
      <w:pPr>
        <w:tabs>
          <w:tab w:val="num" w:pos="2211"/>
        </w:tabs>
        <w:ind w:left="2211" w:hanging="360"/>
      </w:pPr>
      <w:rPr>
        <w:rFonts w:ascii="Wingdings" w:hAnsi="Wingdings" w:hint="default"/>
      </w:rPr>
    </w:lvl>
    <w:lvl w:ilvl="3" w:tplc="04090001" w:tentative="1">
      <w:start w:val="1"/>
      <w:numFmt w:val="bullet"/>
      <w:lvlText w:val=""/>
      <w:lvlJc w:val="left"/>
      <w:pPr>
        <w:tabs>
          <w:tab w:val="num" w:pos="2931"/>
        </w:tabs>
        <w:ind w:left="2931" w:hanging="360"/>
      </w:pPr>
      <w:rPr>
        <w:rFonts w:ascii="Symbol" w:hAnsi="Symbol" w:hint="default"/>
      </w:rPr>
    </w:lvl>
    <w:lvl w:ilvl="4" w:tplc="04090003" w:tentative="1">
      <w:start w:val="1"/>
      <w:numFmt w:val="bullet"/>
      <w:lvlText w:val="o"/>
      <w:lvlJc w:val="left"/>
      <w:pPr>
        <w:tabs>
          <w:tab w:val="num" w:pos="3651"/>
        </w:tabs>
        <w:ind w:left="3651" w:hanging="360"/>
      </w:pPr>
      <w:rPr>
        <w:rFonts w:ascii="Courier New" w:hAnsi="Courier New" w:hint="default"/>
      </w:rPr>
    </w:lvl>
    <w:lvl w:ilvl="5" w:tplc="04090005" w:tentative="1">
      <w:start w:val="1"/>
      <w:numFmt w:val="bullet"/>
      <w:lvlText w:val=""/>
      <w:lvlJc w:val="left"/>
      <w:pPr>
        <w:tabs>
          <w:tab w:val="num" w:pos="4371"/>
        </w:tabs>
        <w:ind w:left="4371" w:hanging="360"/>
      </w:pPr>
      <w:rPr>
        <w:rFonts w:ascii="Wingdings" w:hAnsi="Wingdings" w:hint="default"/>
      </w:rPr>
    </w:lvl>
    <w:lvl w:ilvl="6" w:tplc="04090001" w:tentative="1">
      <w:start w:val="1"/>
      <w:numFmt w:val="bullet"/>
      <w:lvlText w:val=""/>
      <w:lvlJc w:val="left"/>
      <w:pPr>
        <w:tabs>
          <w:tab w:val="num" w:pos="5091"/>
        </w:tabs>
        <w:ind w:left="5091" w:hanging="360"/>
      </w:pPr>
      <w:rPr>
        <w:rFonts w:ascii="Symbol" w:hAnsi="Symbol" w:hint="default"/>
      </w:rPr>
    </w:lvl>
    <w:lvl w:ilvl="7" w:tplc="04090003" w:tentative="1">
      <w:start w:val="1"/>
      <w:numFmt w:val="bullet"/>
      <w:lvlText w:val="o"/>
      <w:lvlJc w:val="left"/>
      <w:pPr>
        <w:tabs>
          <w:tab w:val="num" w:pos="5811"/>
        </w:tabs>
        <w:ind w:left="5811" w:hanging="360"/>
      </w:pPr>
      <w:rPr>
        <w:rFonts w:ascii="Courier New" w:hAnsi="Courier New" w:hint="default"/>
      </w:rPr>
    </w:lvl>
    <w:lvl w:ilvl="8" w:tplc="04090005" w:tentative="1">
      <w:start w:val="1"/>
      <w:numFmt w:val="bullet"/>
      <w:lvlText w:val=""/>
      <w:lvlJc w:val="left"/>
      <w:pPr>
        <w:tabs>
          <w:tab w:val="num" w:pos="6531"/>
        </w:tabs>
        <w:ind w:left="6531" w:hanging="360"/>
      </w:pPr>
      <w:rPr>
        <w:rFonts w:ascii="Wingdings" w:hAnsi="Wingdings" w:hint="default"/>
      </w:rPr>
    </w:lvl>
  </w:abstractNum>
  <w:abstractNum w:abstractNumId="14">
    <w:nsid w:val="35F83A3E"/>
    <w:multiLevelType w:val="hybridMultilevel"/>
    <w:tmpl w:val="7AF22BFC"/>
    <w:lvl w:ilvl="0" w:tplc="04090017">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7BFB16D1"/>
    <w:multiLevelType w:val="hybridMultilevel"/>
    <w:tmpl w:val="FDC27DD4"/>
    <w:lvl w:ilvl="0" w:tplc="04090001">
      <w:start w:val="1"/>
      <w:numFmt w:val="bullet"/>
      <w:lvlText w:val=""/>
      <w:lvlJc w:val="left"/>
      <w:pPr>
        <w:tabs>
          <w:tab w:val="num" w:pos="928"/>
        </w:tabs>
        <w:ind w:left="928" w:hanging="360"/>
      </w:pPr>
      <w:rPr>
        <w:rFonts w:ascii="Symbol" w:hAnsi="Symbol" w:hint="default"/>
      </w:rPr>
    </w:lvl>
    <w:lvl w:ilvl="1" w:tplc="04090019">
      <w:start w:val="1"/>
      <w:numFmt w:val="lowerLetter"/>
      <w:lvlText w:val="%2."/>
      <w:lvlJc w:val="left"/>
      <w:pPr>
        <w:tabs>
          <w:tab w:val="num" w:pos="1648"/>
        </w:tabs>
        <w:ind w:left="1648" w:hanging="360"/>
      </w:pPr>
      <w:rPr>
        <w:rFonts w:cs="Times New Roman"/>
      </w:rPr>
    </w:lvl>
    <w:lvl w:ilvl="2" w:tplc="0409001B" w:tentative="1">
      <w:start w:val="1"/>
      <w:numFmt w:val="lowerRoman"/>
      <w:lvlText w:val="%3."/>
      <w:lvlJc w:val="right"/>
      <w:pPr>
        <w:tabs>
          <w:tab w:val="num" w:pos="2368"/>
        </w:tabs>
        <w:ind w:left="2368" w:hanging="180"/>
      </w:pPr>
      <w:rPr>
        <w:rFonts w:cs="Times New Roman"/>
      </w:rPr>
    </w:lvl>
    <w:lvl w:ilvl="3" w:tplc="0409000F" w:tentative="1">
      <w:start w:val="1"/>
      <w:numFmt w:val="decimal"/>
      <w:lvlText w:val="%4."/>
      <w:lvlJc w:val="left"/>
      <w:pPr>
        <w:tabs>
          <w:tab w:val="num" w:pos="3088"/>
        </w:tabs>
        <w:ind w:left="3088" w:hanging="360"/>
      </w:pPr>
      <w:rPr>
        <w:rFonts w:cs="Times New Roman"/>
      </w:rPr>
    </w:lvl>
    <w:lvl w:ilvl="4" w:tplc="04090019" w:tentative="1">
      <w:start w:val="1"/>
      <w:numFmt w:val="lowerLetter"/>
      <w:lvlText w:val="%5."/>
      <w:lvlJc w:val="left"/>
      <w:pPr>
        <w:tabs>
          <w:tab w:val="num" w:pos="3808"/>
        </w:tabs>
        <w:ind w:left="3808" w:hanging="360"/>
      </w:pPr>
      <w:rPr>
        <w:rFonts w:cs="Times New Roman"/>
      </w:rPr>
    </w:lvl>
    <w:lvl w:ilvl="5" w:tplc="0409001B" w:tentative="1">
      <w:start w:val="1"/>
      <w:numFmt w:val="lowerRoman"/>
      <w:lvlText w:val="%6."/>
      <w:lvlJc w:val="right"/>
      <w:pPr>
        <w:tabs>
          <w:tab w:val="num" w:pos="4528"/>
        </w:tabs>
        <w:ind w:left="4528" w:hanging="180"/>
      </w:pPr>
      <w:rPr>
        <w:rFonts w:cs="Times New Roman"/>
      </w:rPr>
    </w:lvl>
    <w:lvl w:ilvl="6" w:tplc="0409000F" w:tentative="1">
      <w:start w:val="1"/>
      <w:numFmt w:val="decimal"/>
      <w:lvlText w:val="%7."/>
      <w:lvlJc w:val="left"/>
      <w:pPr>
        <w:tabs>
          <w:tab w:val="num" w:pos="5248"/>
        </w:tabs>
        <w:ind w:left="5248" w:hanging="360"/>
      </w:pPr>
      <w:rPr>
        <w:rFonts w:cs="Times New Roman"/>
      </w:rPr>
    </w:lvl>
    <w:lvl w:ilvl="7" w:tplc="04090019" w:tentative="1">
      <w:start w:val="1"/>
      <w:numFmt w:val="lowerLetter"/>
      <w:lvlText w:val="%8."/>
      <w:lvlJc w:val="left"/>
      <w:pPr>
        <w:tabs>
          <w:tab w:val="num" w:pos="5968"/>
        </w:tabs>
        <w:ind w:left="5968" w:hanging="360"/>
      </w:pPr>
      <w:rPr>
        <w:rFonts w:cs="Times New Roman"/>
      </w:rPr>
    </w:lvl>
    <w:lvl w:ilvl="8" w:tplc="0409001B" w:tentative="1">
      <w:start w:val="1"/>
      <w:numFmt w:val="lowerRoman"/>
      <w:lvlText w:val="%9."/>
      <w:lvlJc w:val="right"/>
      <w:pPr>
        <w:tabs>
          <w:tab w:val="num" w:pos="6688"/>
        </w:tabs>
        <w:ind w:left="6688" w:hanging="180"/>
      </w:pPr>
      <w:rPr>
        <w:rFonts w:cs="Times New Roman"/>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15"/>
  </w:num>
  <w:num w:numId="12">
    <w:abstractNumId w:val="10"/>
  </w:num>
  <w:num w:numId="13">
    <w:abstractNumId w:val="12"/>
  </w:num>
  <w:num w:numId="14">
    <w:abstractNumId w:val="11"/>
  </w:num>
  <w:num w:numId="15">
    <w:abstractNumId w:val="9"/>
  </w:num>
  <w:num w:numId="16">
    <w:abstractNumId w:val="13"/>
  </w:num>
  <w:num w:numId="17">
    <w:abstractNumId w:val="14"/>
  </w:num>
  <w:num w:numId="18">
    <w:abstractNumId w:val="16"/>
  </w:num>
  <w:num w:numId="19">
    <w:abstractNumId w:val="8"/>
  </w:num>
  <w:num w:numId="20">
    <w:abstractNumId w:val="7"/>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val="bestFit" w:percent="189"/>
  <w:printFractionalCharacterWidth/>
  <w:embedSystemFont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213A"/>
    <w:rsid w:val="00001DB3"/>
    <w:rsid w:val="00002F15"/>
    <w:rsid w:val="0000350A"/>
    <w:rsid w:val="00003B49"/>
    <w:rsid w:val="00003C76"/>
    <w:rsid w:val="000043EF"/>
    <w:rsid w:val="00004420"/>
    <w:rsid w:val="00005744"/>
    <w:rsid w:val="000078E4"/>
    <w:rsid w:val="0001209C"/>
    <w:rsid w:val="00014DA2"/>
    <w:rsid w:val="000164B1"/>
    <w:rsid w:val="00027575"/>
    <w:rsid w:val="00030050"/>
    <w:rsid w:val="00031153"/>
    <w:rsid w:val="00033F1F"/>
    <w:rsid w:val="00034CC8"/>
    <w:rsid w:val="000355E6"/>
    <w:rsid w:val="00035748"/>
    <w:rsid w:val="00035F58"/>
    <w:rsid w:val="000360BD"/>
    <w:rsid w:val="000372EF"/>
    <w:rsid w:val="00040095"/>
    <w:rsid w:val="00041050"/>
    <w:rsid w:val="00041410"/>
    <w:rsid w:val="00041EBF"/>
    <w:rsid w:val="000466A2"/>
    <w:rsid w:val="00047460"/>
    <w:rsid w:val="00053F6E"/>
    <w:rsid w:val="000548CF"/>
    <w:rsid w:val="00057633"/>
    <w:rsid w:val="0006069F"/>
    <w:rsid w:val="00060CEF"/>
    <w:rsid w:val="00064A5A"/>
    <w:rsid w:val="0006531A"/>
    <w:rsid w:val="00067020"/>
    <w:rsid w:val="00070E6F"/>
    <w:rsid w:val="00072E0D"/>
    <w:rsid w:val="00074620"/>
    <w:rsid w:val="00076F97"/>
    <w:rsid w:val="000777AB"/>
    <w:rsid w:val="00080512"/>
    <w:rsid w:val="000806DE"/>
    <w:rsid w:val="00080F0B"/>
    <w:rsid w:val="000819AE"/>
    <w:rsid w:val="00081EF2"/>
    <w:rsid w:val="00082663"/>
    <w:rsid w:val="00082C47"/>
    <w:rsid w:val="00085DFE"/>
    <w:rsid w:val="000927EB"/>
    <w:rsid w:val="00097949"/>
    <w:rsid w:val="000A1F65"/>
    <w:rsid w:val="000A4656"/>
    <w:rsid w:val="000B1167"/>
    <w:rsid w:val="000B4236"/>
    <w:rsid w:val="000B4C24"/>
    <w:rsid w:val="000B7070"/>
    <w:rsid w:val="000C0713"/>
    <w:rsid w:val="000C4479"/>
    <w:rsid w:val="000C62C5"/>
    <w:rsid w:val="000C6D77"/>
    <w:rsid w:val="000C790F"/>
    <w:rsid w:val="000D035F"/>
    <w:rsid w:val="000D0FE0"/>
    <w:rsid w:val="000D1AC6"/>
    <w:rsid w:val="000D542C"/>
    <w:rsid w:val="000D6B39"/>
    <w:rsid w:val="000D7D4C"/>
    <w:rsid w:val="000E106E"/>
    <w:rsid w:val="000E1B1C"/>
    <w:rsid w:val="000E2375"/>
    <w:rsid w:val="000E350D"/>
    <w:rsid w:val="000E4DC2"/>
    <w:rsid w:val="000F0528"/>
    <w:rsid w:val="000F2D72"/>
    <w:rsid w:val="000F2E7B"/>
    <w:rsid w:val="000F4186"/>
    <w:rsid w:val="000F50A0"/>
    <w:rsid w:val="000F73F3"/>
    <w:rsid w:val="00100F86"/>
    <w:rsid w:val="0010139B"/>
    <w:rsid w:val="00102603"/>
    <w:rsid w:val="00105133"/>
    <w:rsid w:val="00105781"/>
    <w:rsid w:val="00107DDC"/>
    <w:rsid w:val="00112038"/>
    <w:rsid w:val="00112A5D"/>
    <w:rsid w:val="001149A6"/>
    <w:rsid w:val="00115B45"/>
    <w:rsid w:val="00115BE9"/>
    <w:rsid w:val="00117975"/>
    <w:rsid w:val="00120550"/>
    <w:rsid w:val="00120B95"/>
    <w:rsid w:val="001232DD"/>
    <w:rsid w:val="00125E82"/>
    <w:rsid w:val="001305F7"/>
    <w:rsid w:val="001307DA"/>
    <w:rsid w:val="001320F4"/>
    <w:rsid w:val="00132C5B"/>
    <w:rsid w:val="00133666"/>
    <w:rsid w:val="001340D9"/>
    <w:rsid w:val="001355BF"/>
    <w:rsid w:val="0013774E"/>
    <w:rsid w:val="00137A42"/>
    <w:rsid w:val="00140146"/>
    <w:rsid w:val="00141554"/>
    <w:rsid w:val="00142497"/>
    <w:rsid w:val="00145155"/>
    <w:rsid w:val="00146BA5"/>
    <w:rsid w:val="001474E6"/>
    <w:rsid w:val="001476D2"/>
    <w:rsid w:val="00150811"/>
    <w:rsid w:val="00154186"/>
    <w:rsid w:val="0015420B"/>
    <w:rsid w:val="00156B82"/>
    <w:rsid w:val="00156F2A"/>
    <w:rsid w:val="0015752D"/>
    <w:rsid w:val="00160C2A"/>
    <w:rsid w:val="00165179"/>
    <w:rsid w:val="00165F01"/>
    <w:rsid w:val="00167C42"/>
    <w:rsid w:val="0017135E"/>
    <w:rsid w:val="00177F25"/>
    <w:rsid w:val="00181607"/>
    <w:rsid w:val="00183833"/>
    <w:rsid w:val="00183858"/>
    <w:rsid w:val="00183917"/>
    <w:rsid w:val="00183D85"/>
    <w:rsid w:val="00185D87"/>
    <w:rsid w:val="00186A2E"/>
    <w:rsid w:val="00190F5C"/>
    <w:rsid w:val="001912C9"/>
    <w:rsid w:val="00193256"/>
    <w:rsid w:val="00193912"/>
    <w:rsid w:val="00195674"/>
    <w:rsid w:val="001956E4"/>
    <w:rsid w:val="00195900"/>
    <w:rsid w:val="00196078"/>
    <w:rsid w:val="0019638A"/>
    <w:rsid w:val="001A01DF"/>
    <w:rsid w:val="001A1D58"/>
    <w:rsid w:val="001A2BAB"/>
    <w:rsid w:val="001A4DCD"/>
    <w:rsid w:val="001A6EB0"/>
    <w:rsid w:val="001A6F78"/>
    <w:rsid w:val="001B13A0"/>
    <w:rsid w:val="001B1A2F"/>
    <w:rsid w:val="001B4015"/>
    <w:rsid w:val="001B4E0C"/>
    <w:rsid w:val="001B7C74"/>
    <w:rsid w:val="001C0C65"/>
    <w:rsid w:val="001C47E2"/>
    <w:rsid w:val="001C6726"/>
    <w:rsid w:val="001C794C"/>
    <w:rsid w:val="001D09E7"/>
    <w:rsid w:val="001D21C4"/>
    <w:rsid w:val="001D2402"/>
    <w:rsid w:val="001D2422"/>
    <w:rsid w:val="001D26B9"/>
    <w:rsid w:val="001D4924"/>
    <w:rsid w:val="001D5220"/>
    <w:rsid w:val="001D5226"/>
    <w:rsid w:val="001D6B17"/>
    <w:rsid w:val="001D6DC0"/>
    <w:rsid w:val="001E00A4"/>
    <w:rsid w:val="001E058E"/>
    <w:rsid w:val="001E0AC2"/>
    <w:rsid w:val="001E38AC"/>
    <w:rsid w:val="001E45E6"/>
    <w:rsid w:val="001E53C9"/>
    <w:rsid w:val="001E5AFD"/>
    <w:rsid w:val="001E7110"/>
    <w:rsid w:val="001E7C9F"/>
    <w:rsid w:val="001F03BB"/>
    <w:rsid w:val="001F1E3E"/>
    <w:rsid w:val="001F5742"/>
    <w:rsid w:val="001F6BEE"/>
    <w:rsid w:val="001F6EFD"/>
    <w:rsid w:val="001F733F"/>
    <w:rsid w:val="002003A5"/>
    <w:rsid w:val="00201230"/>
    <w:rsid w:val="002016C4"/>
    <w:rsid w:val="00201860"/>
    <w:rsid w:val="0020555C"/>
    <w:rsid w:val="002057E0"/>
    <w:rsid w:val="002062AE"/>
    <w:rsid w:val="00206B31"/>
    <w:rsid w:val="00207645"/>
    <w:rsid w:val="00207C4B"/>
    <w:rsid w:val="00211893"/>
    <w:rsid w:val="00211CA5"/>
    <w:rsid w:val="002140FE"/>
    <w:rsid w:val="00216000"/>
    <w:rsid w:val="00220927"/>
    <w:rsid w:val="00221B91"/>
    <w:rsid w:val="00221DAC"/>
    <w:rsid w:val="00222C9D"/>
    <w:rsid w:val="00223B7C"/>
    <w:rsid w:val="0022402F"/>
    <w:rsid w:val="00225236"/>
    <w:rsid w:val="00225368"/>
    <w:rsid w:val="002253E2"/>
    <w:rsid w:val="0023108E"/>
    <w:rsid w:val="002319F2"/>
    <w:rsid w:val="00232F9C"/>
    <w:rsid w:val="00233AA5"/>
    <w:rsid w:val="00234228"/>
    <w:rsid w:val="00234360"/>
    <w:rsid w:val="00235F70"/>
    <w:rsid w:val="00240CD1"/>
    <w:rsid w:val="00244C32"/>
    <w:rsid w:val="00246333"/>
    <w:rsid w:val="0024725C"/>
    <w:rsid w:val="00247D5A"/>
    <w:rsid w:val="00251515"/>
    <w:rsid w:val="00252FF7"/>
    <w:rsid w:val="002535A1"/>
    <w:rsid w:val="00253FFF"/>
    <w:rsid w:val="00254CBF"/>
    <w:rsid w:val="002560DB"/>
    <w:rsid w:val="002561FC"/>
    <w:rsid w:val="0025626B"/>
    <w:rsid w:val="0025793A"/>
    <w:rsid w:val="00260552"/>
    <w:rsid w:val="002619D6"/>
    <w:rsid w:val="00261BC6"/>
    <w:rsid w:val="002650DD"/>
    <w:rsid w:val="0026560C"/>
    <w:rsid w:val="00267413"/>
    <w:rsid w:val="002730A9"/>
    <w:rsid w:val="00273172"/>
    <w:rsid w:val="002765E0"/>
    <w:rsid w:val="00280C67"/>
    <w:rsid w:val="002814EE"/>
    <w:rsid w:val="002834EC"/>
    <w:rsid w:val="00283B77"/>
    <w:rsid w:val="00290574"/>
    <w:rsid w:val="00290A87"/>
    <w:rsid w:val="00291FC3"/>
    <w:rsid w:val="00292BAE"/>
    <w:rsid w:val="00292BF2"/>
    <w:rsid w:val="00293A23"/>
    <w:rsid w:val="002967C2"/>
    <w:rsid w:val="00296C4E"/>
    <w:rsid w:val="002A2834"/>
    <w:rsid w:val="002A2842"/>
    <w:rsid w:val="002A4095"/>
    <w:rsid w:val="002A4400"/>
    <w:rsid w:val="002A4C9C"/>
    <w:rsid w:val="002A5551"/>
    <w:rsid w:val="002A5FAC"/>
    <w:rsid w:val="002A6DBE"/>
    <w:rsid w:val="002A7228"/>
    <w:rsid w:val="002A746A"/>
    <w:rsid w:val="002B04D3"/>
    <w:rsid w:val="002B0B56"/>
    <w:rsid w:val="002B0D6A"/>
    <w:rsid w:val="002B1EBC"/>
    <w:rsid w:val="002B27A6"/>
    <w:rsid w:val="002B293D"/>
    <w:rsid w:val="002B33F9"/>
    <w:rsid w:val="002B4E7B"/>
    <w:rsid w:val="002B643E"/>
    <w:rsid w:val="002B679E"/>
    <w:rsid w:val="002B77A8"/>
    <w:rsid w:val="002B78AB"/>
    <w:rsid w:val="002C0214"/>
    <w:rsid w:val="002C2BE6"/>
    <w:rsid w:val="002C33BE"/>
    <w:rsid w:val="002C3F04"/>
    <w:rsid w:val="002C42DC"/>
    <w:rsid w:val="002C5320"/>
    <w:rsid w:val="002C6015"/>
    <w:rsid w:val="002C697C"/>
    <w:rsid w:val="002C7E75"/>
    <w:rsid w:val="002D0585"/>
    <w:rsid w:val="002D3342"/>
    <w:rsid w:val="002D4E86"/>
    <w:rsid w:val="002D6B87"/>
    <w:rsid w:val="002E0757"/>
    <w:rsid w:val="002E2321"/>
    <w:rsid w:val="002E3466"/>
    <w:rsid w:val="002E3971"/>
    <w:rsid w:val="002E525C"/>
    <w:rsid w:val="002E75ED"/>
    <w:rsid w:val="002E7A11"/>
    <w:rsid w:val="002F09FA"/>
    <w:rsid w:val="002F1D55"/>
    <w:rsid w:val="002F2981"/>
    <w:rsid w:val="002F4E55"/>
    <w:rsid w:val="002F6D6C"/>
    <w:rsid w:val="00300C55"/>
    <w:rsid w:val="0030356E"/>
    <w:rsid w:val="00303F1E"/>
    <w:rsid w:val="003057F3"/>
    <w:rsid w:val="00307587"/>
    <w:rsid w:val="003104F0"/>
    <w:rsid w:val="00311FEC"/>
    <w:rsid w:val="00312204"/>
    <w:rsid w:val="0031617D"/>
    <w:rsid w:val="00316A2E"/>
    <w:rsid w:val="00317837"/>
    <w:rsid w:val="00320A34"/>
    <w:rsid w:val="00321A17"/>
    <w:rsid w:val="00322322"/>
    <w:rsid w:val="00323613"/>
    <w:rsid w:val="00326387"/>
    <w:rsid w:val="00327494"/>
    <w:rsid w:val="003324DC"/>
    <w:rsid w:val="00332BD7"/>
    <w:rsid w:val="0034230D"/>
    <w:rsid w:val="00342820"/>
    <w:rsid w:val="00343A95"/>
    <w:rsid w:val="00346129"/>
    <w:rsid w:val="00346447"/>
    <w:rsid w:val="0035023A"/>
    <w:rsid w:val="00350974"/>
    <w:rsid w:val="00350A4F"/>
    <w:rsid w:val="0035121B"/>
    <w:rsid w:val="00352B18"/>
    <w:rsid w:val="00354D8E"/>
    <w:rsid w:val="00356AB2"/>
    <w:rsid w:val="00357E5F"/>
    <w:rsid w:val="00360894"/>
    <w:rsid w:val="0036308A"/>
    <w:rsid w:val="0036392D"/>
    <w:rsid w:val="00363F8F"/>
    <w:rsid w:val="00364F97"/>
    <w:rsid w:val="00370C1B"/>
    <w:rsid w:val="00374C4C"/>
    <w:rsid w:val="0037680D"/>
    <w:rsid w:val="00377D76"/>
    <w:rsid w:val="0038283A"/>
    <w:rsid w:val="00383159"/>
    <w:rsid w:val="00383CD4"/>
    <w:rsid w:val="00384D58"/>
    <w:rsid w:val="00385EF7"/>
    <w:rsid w:val="0038612F"/>
    <w:rsid w:val="00386290"/>
    <w:rsid w:val="00392876"/>
    <w:rsid w:val="00392D84"/>
    <w:rsid w:val="00394167"/>
    <w:rsid w:val="0039549B"/>
    <w:rsid w:val="00396DE3"/>
    <w:rsid w:val="003975CF"/>
    <w:rsid w:val="00397FD9"/>
    <w:rsid w:val="003A00F2"/>
    <w:rsid w:val="003A1AE7"/>
    <w:rsid w:val="003A473F"/>
    <w:rsid w:val="003A59CF"/>
    <w:rsid w:val="003A5D65"/>
    <w:rsid w:val="003B474E"/>
    <w:rsid w:val="003B4961"/>
    <w:rsid w:val="003B5F15"/>
    <w:rsid w:val="003C2E33"/>
    <w:rsid w:val="003C45D1"/>
    <w:rsid w:val="003C7713"/>
    <w:rsid w:val="003D0D55"/>
    <w:rsid w:val="003D51E7"/>
    <w:rsid w:val="003E0297"/>
    <w:rsid w:val="003E3E4B"/>
    <w:rsid w:val="003E566A"/>
    <w:rsid w:val="003F37C5"/>
    <w:rsid w:val="003F390C"/>
    <w:rsid w:val="003F752F"/>
    <w:rsid w:val="00400006"/>
    <w:rsid w:val="00400C08"/>
    <w:rsid w:val="00401E32"/>
    <w:rsid w:val="0040290A"/>
    <w:rsid w:val="0040333E"/>
    <w:rsid w:val="00403483"/>
    <w:rsid w:val="00404FC3"/>
    <w:rsid w:val="00406994"/>
    <w:rsid w:val="00407E11"/>
    <w:rsid w:val="00407EA1"/>
    <w:rsid w:val="004116FC"/>
    <w:rsid w:val="0041178F"/>
    <w:rsid w:val="00411AD6"/>
    <w:rsid w:val="00411E14"/>
    <w:rsid w:val="00413549"/>
    <w:rsid w:val="00413652"/>
    <w:rsid w:val="00414D2B"/>
    <w:rsid w:val="00417550"/>
    <w:rsid w:val="00422893"/>
    <w:rsid w:val="004257C9"/>
    <w:rsid w:val="0043039B"/>
    <w:rsid w:val="004303F7"/>
    <w:rsid w:val="004324F2"/>
    <w:rsid w:val="00436BD3"/>
    <w:rsid w:val="0044103C"/>
    <w:rsid w:val="00441A8C"/>
    <w:rsid w:val="00441EB7"/>
    <w:rsid w:val="004429DE"/>
    <w:rsid w:val="004447E7"/>
    <w:rsid w:val="004449F4"/>
    <w:rsid w:val="00444EDF"/>
    <w:rsid w:val="004461C8"/>
    <w:rsid w:val="00453545"/>
    <w:rsid w:val="004546CD"/>
    <w:rsid w:val="00454880"/>
    <w:rsid w:val="00460C56"/>
    <w:rsid w:val="004634B2"/>
    <w:rsid w:val="004644AE"/>
    <w:rsid w:val="004644CF"/>
    <w:rsid w:val="00464572"/>
    <w:rsid w:val="004709BF"/>
    <w:rsid w:val="004735B8"/>
    <w:rsid w:val="00474251"/>
    <w:rsid w:val="00474592"/>
    <w:rsid w:val="004746BE"/>
    <w:rsid w:val="00474F42"/>
    <w:rsid w:val="00477B94"/>
    <w:rsid w:val="004818D8"/>
    <w:rsid w:val="0048417E"/>
    <w:rsid w:val="0048480E"/>
    <w:rsid w:val="0049075C"/>
    <w:rsid w:val="00490FF6"/>
    <w:rsid w:val="004927D4"/>
    <w:rsid w:val="004A010D"/>
    <w:rsid w:val="004A3A95"/>
    <w:rsid w:val="004A70E1"/>
    <w:rsid w:val="004A7810"/>
    <w:rsid w:val="004A7B62"/>
    <w:rsid w:val="004B19E2"/>
    <w:rsid w:val="004B1BD5"/>
    <w:rsid w:val="004B1CB0"/>
    <w:rsid w:val="004B2AB0"/>
    <w:rsid w:val="004B32E3"/>
    <w:rsid w:val="004B340D"/>
    <w:rsid w:val="004B4BB7"/>
    <w:rsid w:val="004B609C"/>
    <w:rsid w:val="004B67D0"/>
    <w:rsid w:val="004B710F"/>
    <w:rsid w:val="004C028F"/>
    <w:rsid w:val="004C0FFD"/>
    <w:rsid w:val="004C1BFB"/>
    <w:rsid w:val="004C2EB3"/>
    <w:rsid w:val="004C3370"/>
    <w:rsid w:val="004C4DD9"/>
    <w:rsid w:val="004C70F5"/>
    <w:rsid w:val="004C7D70"/>
    <w:rsid w:val="004D0A18"/>
    <w:rsid w:val="004D0D08"/>
    <w:rsid w:val="004D4188"/>
    <w:rsid w:val="004D44FA"/>
    <w:rsid w:val="004D5E8F"/>
    <w:rsid w:val="004D6637"/>
    <w:rsid w:val="004D681D"/>
    <w:rsid w:val="004D6B86"/>
    <w:rsid w:val="004D6ED9"/>
    <w:rsid w:val="004E115B"/>
    <w:rsid w:val="004E1225"/>
    <w:rsid w:val="004E1963"/>
    <w:rsid w:val="004E213A"/>
    <w:rsid w:val="004E5856"/>
    <w:rsid w:val="004E5CF5"/>
    <w:rsid w:val="004E654D"/>
    <w:rsid w:val="004F1764"/>
    <w:rsid w:val="004F17A5"/>
    <w:rsid w:val="004F2702"/>
    <w:rsid w:val="004F3C62"/>
    <w:rsid w:val="004F415C"/>
    <w:rsid w:val="004F56D4"/>
    <w:rsid w:val="00500771"/>
    <w:rsid w:val="005008A0"/>
    <w:rsid w:val="00502E31"/>
    <w:rsid w:val="005033DA"/>
    <w:rsid w:val="0050428E"/>
    <w:rsid w:val="0050624A"/>
    <w:rsid w:val="00515FC5"/>
    <w:rsid w:val="00517AA1"/>
    <w:rsid w:val="00517B14"/>
    <w:rsid w:val="005236F9"/>
    <w:rsid w:val="00526F81"/>
    <w:rsid w:val="00526FF1"/>
    <w:rsid w:val="00530801"/>
    <w:rsid w:val="00532AC8"/>
    <w:rsid w:val="0053416E"/>
    <w:rsid w:val="00534E6C"/>
    <w:rsid w:val="0053551F"/>
    <w:rsid w:val="00536092"/>
    <w:rsid w:val="005360C6"/>
    <w:rsid w:val="00543B56"/>
    <w:rsid w:val="00543E33"/>
    <w:rsid w:val="005507B5"/>
    <w:rsid w:val="00550E4C"/>
    <w:rsid w:val="00552772"/>
    <w:rsid w:val="00557396"/>
    <w:rsid w:val="00561B90"/>
    <w:rsid w:val="00562C4E"/>
    <w:rsid w:val="00563F2D"/>
    <w:rsid w:val="00564A36"/>
    <w:rsid w:val="0057050F"/>
    <w:rsid w:val="00570CAF"/>
    <w:rsid w:val="00570F65"/>
    <w:rsid w:val="00571D32"/>
    <w:rsid w:val="00575736"/>
    <w:rsid w:val="005761D7"/>
    <w:rsid w:val="00577667"/>
    <w:rsid w:val="00577AD4"/>
    <w:rsid w:val="00580A57"/>
    <w:rsid w:val="00580BF0"/>
    <w:rsid w:val="00581763"/>
    <w:rsid w:val="005817AB"/>
    <w:rsid w:val="00581AB7"/>
    <w:rsid w:val="00582634"/>
    <w:rsid w:val="00584FB8"/>
    <w:rsid w:val="00586E8C"/>
    <w:rsid w:val="005871CF"/>
    <w:rsid w:val="005876E3"/>
    <w:rsid w:val="00597451"/>
    <w:rsid w:val="005A1E9A"/>
    <w:rsid w:val="005A3538"/>
    <w:rsid w:val="005A4002"/>
    <w:rsid w:val="005A4799"/>
    <w:rsid w:val="005A5520"/>
    <w:rsid w:val="005A7725"/>
    <w:rsid w:val="005A7DB7"/>
    <w:rsid w:val="005B57FB"/>
    <w:rsid w:val="005B7236"/>
    <w:rsid w:val="005C045F"/>
    <w:rsid w:val="005C1D47"/>
    <w:rsid w:val="005C23F5"/>
    <w:rsid w:val="005C347E"/>
    <w:rsid w:val="005C4FDC"/>
    <w:rsid w:val="005C5659"/>
    <w:rsid w:val="005C5C89"/>
    <w:rsid w:val="005C619C"/>
    <w:rsid w:val="005C7B7F"/>
    <w:rsid w:val="005D0FE2"/>
    <w:rsid w:val="005D1156"/>
    <w:rsid w:val="005D13A1"/>
    <w:rsid w:val="005D2349"/>
    <w:rsid w:val="005D3239"/>
    <w:rsid w:val="005D3406"/>
    <w:rsid w:val="005D3757"/>
    <w:rsid w:val="005D3A0A"/>
    <w:rsid w:val="005D4294"/>
    <w:rsid w:val="005D42D8"/>
    <w:rsid w:val="005D647F"/>
    <w:rsid w:val="005E1434"/>
    <w:rsid w:val="005E2EA9"/>
    <w:rsid w:val="005E30DD"/>
    <w:rsid w:val="005E334E"/>
    <w:rsid w:val="005E3A77"/>
    <w:rsid w:val="005E3F1C"/>
    <w:rsid w:val="005E41CD"/>
    <w:rsid w:val="005E4233"/>
    <w:rsid w:val="005E51BD"/>
    <w:rsid w:val="005E52B8"/>
    <w:rsid w:val="005E6700"/>
    <w:rsid w:val="005E7AA6"/>
    <w:rsid w:val="005E7B13"/>
    <w:rsid w:val="005F243E"/>
    <w:rsid w:val="005F2D8B"/>
    <w:rsid w:val="005F4C4C"/>
    <w:rsid w:val="005F5D23"/>
    <w:rsid w:val="005F60B9"/>
    <w:rsid w:val="005F73D6"/>
    <w:rsid w:val="005F7E1F"/>
    <w:rsid w:val="00601FF5"/>
    <w:rsid w:val="006030C2"/>
    <w:rsid w:val="00603673"/>
    <w:rsid w:val="00603FC8"/>
    <w:rsid w:val="00606422"/>
    <w:rsid w:val="006076E2"/>
    <w:rsid w:val="006108D4"/>
    <w:rsid w:val="00613949"/>
    <w:rsid w:val="00613F75"/>
    <w:rsid w:val="00614987"/>
    <w:rsid w:val="00616F24"/>
    <w:rsid w:val="006172C7"/>
    <w:rsid w:val="00617EC6"/>
    <w:rsid w:val="006231E2"/>
    <w:rsid w:val="006239B6"/>
    <w:rsid w:val="00627098"/>
    <w:rsid w:val="006302A4"/>
    <w:rsid w:val="00630C46"/>
    <w:rsid w:val="00631FC9"/>
    <w:rsid w:val="00632019"/>
    <w:rsid w:val="0063399F"/>
    <w:rsid w:val="00634AF0"/>
    <w:rsid w:val="006372A6"/>
    <w:rsid w:val="0064133C"/>
    <w:rsid w:val="00642F3C"/>
    <w:rsid w:val="00644339"/>
    <w:rsid w:val="0065259A"/>
    <w:rsid w:val="006528B8"/>
    <w:rsid w:val="00653134"/>
    <w:rsid w:val="006615F9"/>
    <w:rsid w:val="00662012"/>
    <w:rsid w:val="00665749"/>
    <w:rsid w:val="00666DC7"/>
    <w:rsid w:val="006724B7"/>
    <w:rsid w:val="00672CEF"/>
    <w:rsid w:val="00674E1D"/>
    <w:rsid w:val="00675705"/>
    <w:rsid w:val="00676EBC"/>
    <w:rsid w:val="00680737"/>
    <w:rsid w:val="00681BA2"/>
    <w:rsid w:val="00682260"/>
    <w:rsid w:val="0068229C"/>
    <w:rsid w:val="00684FA2"/>
    <w:rsid w:val="00685158"/>
    <w:rsid w:val="00685778"/>
    <w:rsid w:val="0068625C"/>
    <w:rsid w:val="00690185"/>
    <w:rsid w:val="006913D5"/>
    <w:rsid w:val="00691FB7"/>
    <w:rsid w:val="006926CB"/>
    <w:rsid w:val="00692895"/>
    <w:rsid w:val="0069758C"/>
    <w:rsid w:val="006A25BB"/>
    <w:rsid w:val="006A34DD"/>
    <w:rsid w:val="006A558D"/>
    <w:rsid w:val="006A68BB"/>
    <w:rsid w:val="006A6D0A"/>
    <w:rsid w:val="006B436B"/>
    <w:rsid w:val="006B5491"/>
    <w:rsid w:val="006B7B17"/>
    <w:rsid w:val="006C0254"/>
    <w:rsid w:val="006C2FE0"/>
    <w:rsid w:val="006C5561"/>
    <w:rsid w:val="006C7EC1"/>
    <w:rsid w:val="006D065A"/>
    <w:rsid w:val="006D186F"/>
    <w:rsid w:val="006D2959"/>
    <w:rsid w:val="006D555A"/>
    <w:rsid w:val="006D63FE"/>
    <w:rsid w:val="006E05EF"/>
    <w:rsid w:val="006E56D5"/>
    <w:rsid w:val="006E5C55"/>
    <w:rsid w:val="006E7A4A"/>
    <w:rsid w:val="006E7D55"/>
    <w:rsid w:val="006F121D"/>
    <w:rsid w:val="006F42DA"/>
    <w:rsid w:val="006F58CF"/>
    <w:rsid w:val="006F6D85"/>
    <w:rsid w:val="0070372F"/>
    <w:rsid w:val="00704F46"/>
    <w:rsid w:val="007064F3"/>
    <w:rsid w:val="007111AA"/>
    <w:rsid w:val="00712634"/>
    <w:rsid w:val="0071271C"/>
    <w:rsid w:val="007129AE"/>
    <w:rsid w:val="00714CC3"/>
    <w:rsid w:val="00717582"/>
    <w:rsid w:val="00722082"/>
    <w:rsid w:val="00722965"/>
    <w:rsid w:val="00723197"/>
    <w:rsid w:val="007239D0"/>
    <w:rsid w:val="00725F70"/>
    <w:rsid w:val="00730362"/>
    <w:rsid w:val="007316FA"/>
    <w:rsid w:val="00731AFE"/>
    <w:rsid w:val="00731EA3"/>
    <w:rsid w:val="00732C2C"/>
    <w:rsid w:val="00734049"/>
    <w:rsid w:val="0073418C"/>
    <w:rsid w:val="0073426D"/>
    <w:rsid w:val="007348E3"/>
    <w:rsid w:val="00734A5B"/>
    <w:rsid w:val="00735417"/>
    <w:rsid w:val="0073545D"/>
    <w:rsid w:val="00741EDC"/>
    <w:rsid w:val="00742347"/>
    <w:rsid w:val="007432C4"/>
    <w:rsid w:val="007444C0"/>
    <w:rsid w:val="0074525B"/>
    <w:rsid w:val="00747E59"/>
    <w:rsid w:val="007500CF"/>
    <w:rsid w:val="0075108E"/>
    <w:rsid w:val="00752D77"/>
    <w:rsid w:val="00753341"/>
    <w:rsid w:val="007565D9"/>
    <w:rsid w:val="0076063E"/>
    <w:rsid w:val="00762DE8"/>
    <w:rsid w:val="00763471"/>
    <w:rsid w:val="00763AA2"/>
    <w:rsid w:val="007649F0"/>
    <w:rsid w:val="00765480"/>
    <w:rsid w:val="00765729"/>
    <w:rsid w:val="00770C3C"/>
    <w:rsid w:val="007724EB"/>
    <w:rsid w:val="0077259C"/>
    <w:rsid w:val="007736B5"/>
    <w:rsid w:val="0077457A"/>
    <w:rsid w:val="00774887"/>
    <w:rsid w:val="0077545A"/>
    <w:rsid w:val="007777D9"/>
    <w:rsid w:val="007807EA"/>
    <w:rsid w:val="00781ACE"/>
    <w:rsid w:val="00782B57"/>
    <w:rsid w:val="00785D5F"/>
    <w:rsid w:val="00786B83"/>
    <w:rsid w:val="00787C2E"/>
    <w:rsid w:val="007908C0"/>
    <w:rsid w:val="0079269E"/>
    <w:rsid w:val="00794CA2"/>
    <w:rsid w:val="00795ED7"/>
    <w:rsid w:val="00797356"/>
    <w:rsid w:val="007A3474"/>
    <w:rsid w:val="007A5309"/>
    <w:rsid w:val="007A58C3"/>
    <w:rsid w:val="007A5B80"/>
    <w:rsid w:val="007A5F30"/>
    <w:rsid w:val="007A6B75"/>
    <w:rsid w:val="007A6E6B"/>
    <w:rsid w:val="007A6FA9"/>
    <w:rsid w:val="007A7F34"/>
    <w:rsid w:val="007B43EC"/>
    <w:rsid w:val="007B491F"/>
    <w:rsid w:val="007B4D06"/>
    <w:rsid w:val="007B5F68"/>
    <w:rsid w:val="007B6515"/>
    <w:rsid w:val="007C4E25"/>
    <w:rsid w:val="007C56DA"/>
    <w:rsid w:val="007C7198"/>
    <w:rsid w:val="007D0A51"/>
    <w:rsid w:val="007D2B2B"/>
    <w:rsid w:val="007D4AB9"/>
    <w:rsid w:val="007D5183"/>
    <w:rsid w:val="007D59A6"/>
    <w:rsid w:val="007D5D2F"/>
    <w:rsid w:val="007D7198"/>
    <w:rsid w:val="007E175D"/>
    <w:rsid w:val="007E5554"/>
    <w:rsid w:val="007E7016"/>
    <w:rsid w:val="007F0F24"/>
    <w:rsid w:val="007F2D82"/>
    <w:rsid w:val="007F4AED"/>
    <w:rsid w:val="007F6767"/>
    <w:rsid w:val="007F7193"/>
    <w:rsid w:val="007F7465"/>
    <w:rsid w:val="0080071B"/>
    <w:rsid w:val="00800831"/>
    <w:rsid w:val="008030EE"/>
    <w:rsid w:val="008043F7"/>
    <w:rsid w:val="00804DA3"/>
    <w:rsid w:val="0080753C"/>
    <w:rsid w:val="00807BDE"/>
    <w:rsid w:val="00810515"/>
    <w:rsid w:val="0081410A"/>
    <w:rsid w:val="00816E30"/>
    <w:rsid w:val="0082696F"/>
    <w:rsid w:val="00826E91"/>
    <w:rsid w:val="00826F33"/>
    <w:rsid w:val="00827409"/>
    <w:rsid w:val="00832DCF"/>
    <w:rsid w:val="00836E9B"/>
    <w:rsid w:val="00840D60"/>
    <w:rsid w:val="00842160"/>
    <w:rsid w:val="0084384E"/>
    <w:rsid w:val="008440AF"/>
    <w:rsid w:val="0084524E"/>
    <w:rsid w:val="008456BC"/>
    <w:rsid w:val="008479B9"/>
    <w:rsid w:val="00850EF5"/>
    <w:rsid w:val="00851368"/>
    <w:rsid w:val="008517A2"/>
    <w:rsid w:val="008523D1"/>
    <w:rsid w:val="00853581"/>
    <w:rsid w:val="00854871"/>
    <w:rsid w:val="00857E3F"/>
    <w:rsid w:val="00862CC7"/>
    <w:rsid w:val="00863973"/>
    <w:rsid w:val="00863995"/>
    <w:rsid w:val="0086725E"/>
    <w:rsid w:val="00870151"/>
    <w:rsid w:val="00871842"/>
    <w:rsid w:val="00872CC6"/>
    <w:rsid w:val="00873F33"/>
    <w:rsid w:val="00874A01"/>
    <w:rsid w:val="00875156"/>
    <w:rsid w:val="00876D40"/>
    <w:rsid w:val="00877652"/>
    <w:rsid w:val="0088075C"/>
    <w:rsid w:val="00881260"/>
    <w:rsid w:val="008815CE"/>
    <w:rsid w:val="008832B3"/>
    <w:rsid w:val="00883636"/>
    <w:rsid w:val="00884E78"/>
    <w:rsid w:val="0088544D"/>
    <w:rsid w:val="00886510"/>
    <w:rsid w:val="008934FA"/>
    <w:rsid w:val="0089402C"/>
    <w:rsid w:val="00895309"/>
    <w:rsid w:val="008965F1"/>
    <w:rsid w:val="00896D29"/>
    <w:rsid w:val="00897B4F"/>
    <w:rsid w:val="008A0709"/>
    <w:rsid w:val="008A077D"/>
    <w:rsid w:val="008A10B0"/>
    <w:rsid w:val="008A2284"/>
    <w:rsid w:val="008A367F"/>
    <w:rsid w:val="008A4EC6"/>
    <w:rsid w:val="008A6BBF"/>
    <w:rsid w:val="008B00E2"/>
    <w:rsid w:val="008B10BB"/>
    <w:rsid w:val="008B2053"/>
    <w:rsid w:val="008B5111"/>
    <w:rsid w:val="008C01D7"/>
    <w:rsid w:val="008C136F"/>
    <w:rsid w:val="008C16AB"/>
    <w:rsid w:val="008C7021"/>
    <w:rsid w:val="008C7CF3"/>
    <w:rsid w:val="008D2750"/>
    <w:rsid w:val="008D541A"/>
    <w:rsid w:val="008D5514"/>
    <w:rsid w:val="008D653A"/>
    <w:rsid w:val="008D6E3F"/>
    <w:rsid w:val="008D6E41"/>
    <w:rsid w:val="008D7188"/>
    <w:rsid w:val="008E02F8"/>
    <w:rsid w:val="008E0636"/>
    <w:rsid w:val="008E3544"/>
    <w:rsid w:val="008E3F81"/>
    <w:rsid w:val="008E4E6B"/>
    <w:rsid w:val="008E53C4"/>
    <w:rsid w:val="008E6656"/>
    <w:rsid w:val="008E6CF3"/>
    <w:rsid w:val="008F0091"/>
    <w:rsid w:val="008F3901"/>
    <w:rsid w:val="008F4126"/>
    <w:rsid w:val="008F4C9F"/>
    <w:rsid w:val="00901668"/>
    <w:rsid w:val="00901BD1"/>
    <w:rsid w:val="009038C1"/>
    <w:rsid w:val="00903A88"/>
    <w:rsid w:val="00903ABB"/>
    <w:rsid w:val="0090798D"/>
    <w:rsid w:val="00911219"/>
    <w:rsid w:val="00911324"/>
    <w:rsid w:val="00912E97"/>
    <w:rsid w:val="00914BBB"/>
    <w:rsid w:val="00917A96"/>
    <w:rsid w:val="00922B51"/>
    <w:rsid w:val="00924072"/>
    <w:rsid w:val="009244C2"/>
    <w:rsid w:val="00925618"/>
    <w:rsid w:val="009256D9"/>
    <w:rsid w:val="00926BB3"/>
    <w:rsid w:val="00927F1E"/>
    <w:rsid w:val="00930BDB"/>
    <w:rsid w:val="00935F73"/>
    <w:rsid w:val="00936264"/>
    <w:rsid w:val="00936763"/>
    <w:rsid w:val="00937EDA"/>
    <w:rsid w:val="0094095E"/>
    <w:rsid w:val="0094108A"/>
    <w:rsid w:val="00942385"/>
    <w:rsid w:val="009426F3"/>
    <w:rsid w:val="00946AD3"/>
    <w:rsid w:val="00951361"/>
    <w:rsid w:val="009514A8"/>
    <w:rsid w:val="009515BB"/>
    <w:rsid w:val="00955FA2"/>
    <w:rsid w:val="009567C1"/>
    <w:rsid w:val="0095726D"/>
    <w:rsid w:val="0096104B"/>
    <w:rsid w:val="00961292"/>
    <w:rsid w:val="00961822"/>
    <w:rsid w:val="00961B3B"/>
    <w:rsid w:val="00962B32"/>
    <w:rsid w:val="009641AA"/>
    <w:rsid w:val="00967333"/>
    <w:rsid w:val="009679A4"/>
    <w:rsid w:val="0097039F"/>
    <w:rsid w:val="00973075"/>
    <w:rsid w:val="00973972"/>
    <w:rsid w:val="00974039"/>
    <w:rsid w:val="00974202"/>
    <w:rsid w:val="00975461"/>
    <w:rsid w:val="009760BD"/>
    <w:rsid w:val="00980A77"/>
    <w:rsid w:val="0098232B"/>
    <w:rsid w:val="00983194"/>
    <w:rsid w:val="00984A26"/>
    <w:rsid w:val="00986B56"/>
    <w:rsid w:val="009902AE"/>
    <w:rsid w:val="009903CB"/>
    <w:rsid w:val="00990402"/>
    <w:rsid w:val="0099761E"/>
    <w:rsid w:val="00997FCE"/>
    <w:rsid w:val="009A07D5"/>
    <w:rsid w:val="009A6EED"/>
    <w:rsid w:val="009B38A8"/>
    <w:rsid w:val="009B5E70"/>
    <w:rsid w:val="009B71ED"/>
    <w:rsid w:val="009C01AD"/>
    <w:rsid w:val="009C0345"/>
    <w:rsid w:val="009C2665"/>
    <w:rsid w:val="009C59F5"/>
    <w:rsid w:val="009C5FB5"/>
    <w:rsid w:val="009C611A"/>
    <w:rsid w:val="009C6DA0"/>
    <w:rsid w:val="009C73BB"/>
    <w:rsid w:val="009D11B8"/>
    <w:rsid w:val="009D205A"/>
    <w:rsid w:val="009D3951"/>
    <w:rsid w:val="009D6035"/>
    <w:rsid w:val="009D7746"/>
    <w:rsid w:val="009D7907"/>
    <w:rsid w:val="009E33E6"/>
    <w:rsid w:val="009E64D8"/>
    <w:rsid w:val="009E6DC8"/>
    <w:rsid w:val="009E74C6"/>
    <w:rsid w:val="009F03F7"/>
    <w:rsid w:val="009F249E"/>
    <w:rsid w:val="009F4737"/>
    <w:rsid w:val="009F7175"/>
    <w:rsid w:val="00A002AB"/>
    <w:rsid w:val="00A00E97"/>
    <w:rsid w:val="00A00EF1"/>
    <w:rsid w:val="00A0240C"/>
    <w:rsid w:val="00A02730"/>
    <w:rsid w:val="00A059C4"/>
    <w:rsid w:val="00A05EE5"/>
    <w:rsid w:val="00A105AF"/>
    <w:rsid w:val="00A10BCD"/>
    <w:rsid w:val="00A11B7E"/>
    <w:rsid w:val="00A12239"/>
    <w:rsid w:val="00A17DDB"/>
    <w:rsid w:val="00A21560"/>
    <w:rsid w:val="00A220B0"/>
    <w:rsid w:val="00A2250F"/>
    <w:rsid w:val="00A2440D"/>
    <w:rsid w:val="00A25664"/>
    <w:rsid w:val="00A27498"/>
    <w:rsid w:val="00A33A2F"/>
    <w:rsid w:val="00A34533"/>
    <w:rsid w:val="00A3557D"/>
    <w:rsid w:val="00A35B8A"/>
    <w:rsid w:val="00A37047"/>
    <w:rsid w:val="00A374EE"/>
    <w:rsid w:val="00A40243"/>
    <w:rsid w:val="00A40B80"/>
    <w:rsid w:val="00A41E05"/>
    <w:rsid w:val="00A42C2A"/>
    <w:rsid w:val="00A4315C"/>
    <w:rsid w:val="00A45BF2"/>
    <w:rsid w:val="00A51E1F"/>
    <w:rsid w:val="00A53724"/>
    <w:rsid w:val="00A54D70"/>
    <w:rsid w:val="00A55856"/>
    <w:rsid w:val="00A56566"/>
    <w:rsid w:val="00A565A8"/>
    <w:rsid w:val="00A5682E"/>
    <w:rsid w:val="00A56ABE"/>
    <w:rsid w:val="00A61666"/>
    <w:rsid w:val="00A63554"/>
    <w:rsid w:val="00A63A28"/>
    <w:rsid w:val="00A642EF"/>
    <w:rsid w:val="00A65E82"/>
    <w:rsid w:val="00A666FD"/>
    <w:rsid w:val="00A667E2"/>
    <w:rsid w:val="00A74F81"/>
    <w:rsid w:val="00A7578C"/>
    <w:rsid w:val="00A7716A"/>
    <w:rsid w:val="00A77FBB"/>
    <w:rsid w:val="00A82EEF"/>
    <w:rsid w:val="00A83842"/>
    <w:rsid w:val="00A849FF"/>
    <w:rsid w:val="00A84F8E"/>
    <w:rsid w:val="00A85B9F"/>
    <w:rsid w:val="00A8601B"/>
    <w:rsid w:val="00A967DF"/>
    <w:rsid w:val="00AA0090"/>
    <w:rsid w:val="00AA401C"/>
    <w:rsid w:val="00AA53CD"/>
    <w:rsid w:val="00AA69CF"/>
    <w:rsid w:val="00AB04F2"/>
    <w:rsid w:val="00AB488A"/>
    <w:rsid w:val="00AB6938"/>
    <w:rsid w:val="00AB77D8"/>
    <w:rsid w:val="00AB7B48"/>
    <w:rsid w:val="00AC16F9"/>
    <w:rsid w:val="00AC1EEA"/>
    <w:rsid w:val="00AC31AC"/>
    <w:rsid w:val="00AD0019"/>
    <w:rsid w:val="00AD206D"/>
    <w:rsid w:val="00AD4C24"/>
    <w:rsid w:val="00AD6148"/>
    <w:rsid w:val="00AE1C7D"/>
    <w:rsid w:val="00AE1E4E"/>
    <w:rsid w:val="00AF6035"/>
    <w:rsid w:val="00AF7DD5"/>
    <w:rsid w:val="00B01EC0"/>
    <w:rsid w:val="00B046C5"/>
    <w:rsid w:val="00B04F5E"/>
    <w:rsid w:val="00B053D7"/>
    <w:rsid w:val="00B05CF3"/>
    <w:rsid w:val="00B05FF8"/>
    <w:rsid w:val="00B0658F"/>
    <w:rsid w:val="00B07642"/>
    <w:rsid w:val="00B07AD1"/>
    <w:rsid w:val="00B10716"/>
    <w:rsid w:val="00B1160B"/>
    <w:rsid w:val="00B1306C"/>
    <w:rsid w:val="00B13D22"/>
    <w:rsid w:val="00B144AA"/>
    <w:rsid w:val="00B171CC"/>
    <w:rsid w:val="00B17D8A"/>
    <w:rsid w:val="00B20535"/>
    <w:rsid w:val="00B20E23"/>
    <w:rsid w:val="00B22A90"/>
    <w:rsid w:val="00B23B1F"/>
    <w:rsid w:val="00B24B25"/>
    <w:rsid w:val="00B27A30"/>
    <w:rsid w:val="00B31032"/>
    <w:rsid w:val="00B3138B"/>
    <w:rsid w:val="00B3228B"/>
    <w:rsid w:val="00B325EA"/>
    <w:rsid w:val="00B332EF"/>
    <w:rsid w:val="00B335E8"/>
    <w:rsid w:val="00B33625"/>
    <w:rsid w:val="00B401A5"/>
    <w:rsid w:val="00B41606"/>
    <w:rsid w:val="00B42CC7"/>
    <w:rsid w:val="00B4582B"/>
    <w:rsid w:val="00B5320B"/>
    <w:rsid w:val="00B54B6C"/>
    <w:rsid w:val="00B604C6"/>
    <w:rsid w:val="00B61E2C"/>
    <w:rsid w:val="00B63A5E"/>
    <w:rsid w:val="00B64F07"/>
    <w:rsid w:val="00B7089C"/>
    <w:rsid w:val="00B72D10"/>
    <w:rsid w:val="00B7783E"/>
    <w:rsid w:val="00B80DDD"/>
    <w:rsid w:val="00B8153A"/>
    <w:rsid w:val="00B81F5F"/>
    <w:rsid w:val="00B82201"/>
    <w:rsid w:val="00B8284F"/>
    <w:rsid w:val="00B84F7A"/>
    <w:rsid w:val="00B872D8"/>
    <w:rsid w:val="00B906FB"/>
    <w:rsid w:val="00B94796"/>
    <w:rsid w:val="00B9549E"/>
    <w:rsid w:val="00BA0AE4"/>
    <w:rsid w:val="00BA2042"/>
    <w:rsid w:val="00BA521D"/>
    <w:rsid w:val="00BA656E"/>
    <w:rsid w:val="00BB019E"/>
    <w:rsid w:val="00BB01C2"/>
    <w:rsid w:val="00BB0796"/>
    <w:rsid w:val="00BC05CF"/>
    <w:rsid w:val="00BC3EF2"/>
    <w:rsid w:val="00BC5744"/>
    <w:rsid w:val="00BC6237"/>
    <w:rsid w:val="00BC6F93"/>
    <w:rsid w:val="00BC7033"/>
    <w:rsid w:val="00BD1BC9"/>
    <w:rsid w:val="00BD1FD8"/>
    <w:rsid w:val="00BD2396"/>
    <w:rsid w:val="00BD34A8"/>
    <w:rsid w:val="00BD46F1"/>
    <w:rsid w:val="00BD4C5D"/>
    <w:rsid w:val="00BD4F2C"/>
    <w:rsid w:val="00BD648F"/>
    <w:rsid w:val="00BD695C"/>
    <w:rsid w:val="00BD6EB0"/>
    <w:rsid w:val="00BD7FA9"/>
    <w:rsid w:val="00BE0544"/>
    <w:rsid w:val="00BE1738"/>
    <w:rsid w:val="00BE2B8D"/>
    <w:rsid w:val="00BE489F"/>
    <w:rsid w:val="00BE543D"/>
    <w:rsid w:val="00BE557B"/>
    <w:rsid w:val="00BF059E"/>
    <w:rsid w:val="00BF1115"/>
    <w:rsid w:val="00BF1583"/>
    <w:rsid w:val="00BF3155"/>
    <w:rsid w:val="00BF463F"/>
    <w:rsid w:val="00BF4D5B"/>
    <w:rsid w:val="00C002A3"/>
    <w:rsid w:val="00C00E18"/>
    <w:rsid w:val="00C01F71"/>
    <w:rsid w:val="00C02C18"/>
    <w:rsid w:val="00C05B63"/>
    <w:rsid w:val="00C065C8"/>
    <w:rsid w:val="00C103A0"/>
    <w:rsid w:val="00C109F7"/>
    <w:rsid w:val="00C1110B"/>
    <w:rsid w:val="00C11B7E"/>
    <w:rsid w:val="00C11EFE"/>
    <w:rsid w:val="00C139BF"/>
    <w:rsid w:val="00C21396"/>
    <w:rsid w:val="00C22B33"/>
    <w:rsid w:val="00C234B9"/>
    <w:rsid w:val="00C25087"/>
    <w:rsid w:val="00C25344"/>
    <w:rsid w:val="00C2604F"/>
    <w:rsid w:val="00C2671D"/>
    <w:rsid w:val="00C27F1D"/>
    <w:rsid w:val="00C3321F"/>
    <w:rsid w:val="00C35202"/>
    <w:rsid w:val="00C36E8B"/>
    <w:rsid w:val="00C4012C"/>
    <w:rsid w:val="00C4045A"/>
    <w:rsid w:val="00C404ED"/>
    <w:rsid w:val="00C40F1F"/>
    <w:rsid w:val="00C40FD4"/>
    <w:rsid w:val="00C41C4B"/>
    <w:rsid w:val="00C41C8E"/>
    <w:rsid w:val="00C4241B"/>
    <w:rsid w:val="00C455A1"/>
    <w:rsid w:val="00C457D8"/>
    <w:rsid w:val="00C460FC"/>
    <w:rsid w:val="00C46D5B"/>
    <w:rsid w:val="00C52514"/>
    <w:rsid w:val="00C52857"/>
    <w:rsid w:val="00C52E79"/>
    <w:rsid w:val="00C53FBE"/>
    <w:rsid w:val="00C5582F"/>
    <w:rsid w:val="00C575C9"/>
    <w:rsid w:val="00C625F8"/>
    <w:rsid w:val="00C6347C"/>
    <w:rsid w:val="00C70005"/>
    <w:rsid w:val="00C70278"/>
    <w:rsid w:val="00C711A3"/>
    <w:rsid w:val="00C72FE7"/>
    <w:rsid w:val="00C74631"/>
    <w:rsid w:val="00C80D3D"/>
    <w:rsid w:val="00C82DC2"/>
    <w:rsid w:val="00C87D15"/>
    <w:rsid w:val="00C90ED8"/>
    <w:rsid w:val="00C92203"/>
    <w:rsid w:val="00C93615"/>
    <w:rsid w:val="00C9459F"/>
    <w:rsid w:val="00C94EB1"/>
    <w:rsid w:val="00C95B36"/>
    <w:rsid w:val="00C969AF"/>
    <w:rsid w:val="00C96E80"/>
    <w:rsid w:val="00C977E6"/>
    <w:rsid w:val="00CA044A"/>
    <w:rsid w:val="00CA1024"/>
    <w:rsid w:val="00CA2876"/>
    <w:rsid w:val="00CA3B55"/>
    <w:rsid w:val="00CB2F5B"/>
    <w:rsid w:val="00CB5BDB"/>
    <w:rsid w:val="00CB5E6A"/>
    <w:rsid w:val="00CB65E0"/>
    <w:rsid w:val="00CB6C3D"/>
    <w:rsid w:val="00CB7AA5"/>
    <w:rsid w:val="00CC397F"/>
    <w:rsid w:val="00CC49EF"/>
    <w:rsid w:val="00CC4BC2"/>
    <w:rsid w:val="00CC5BF0"/>
    <w:rsid w:val="00CD6296"/>
    <w:rsid w:val="00CE0DC4"/>
    <w:rsid w:val="00CE0F67"/>
    <w:rsid w:val="00CE2574"/>
    <w:rsid w:val="00CE34BA"/>
    <w:rsid w:val="00CE4550"/>
    <w:rsid w:val="00CE4D5A"/>
    <w:rsid w:val="00CE5D5E"/>
    <w:rsid w:val="00CF491C"/>
    <w:rsid w:val="00CF4A5F"/>
    <w:rsid w:val="00CF5310"/>
    <w:rsid w:val="00CF6DE4"/>
    <w:rsid w:val="00CF754D"/>
    <w:rsid w:val="00D00E42"/>
    <w:rsid w:val="00D0131F"/>
    <w:rsid w:val="00D02F07"/>
    <w:rsid w:val="00D064EF"/>
    <w:rsid w:val="00D07094"/>
    <w:rsid w:val="00D1058B"/>
    <w:rsid w:val="00D11334"/>
    <w:rsid w:val="00D12379"/>
    <w:rsid w:val="00D13320"/>
    <w:rsid w:val="00D15423"/>
    <w:rsid w:val="00D2003C"/>
    <w:rsid w:val="00D21044"/>
    <w:rsid w:val="00D219B8"/>
    <w:rsid w:val="00D22830"/>
    <w:rsid w:val="00D23C5E"/>
    <w:rsid w:val="00D25799"/>
    <w:rsid w:val="00D258C6"/>
    <w:rsid w:val="00D25B88"/>
    <w:rsid w:val="00D272AA"/>
    <w:rsid w:val="00D308FA"/>
    <w:rsid w:val="00D311A4"/>
    <w:rsid w:val="00D33A48"/>
    <w:rsid w:val="00D34173"/>
    <w:rsid w:val="00D3449B"/>
    <w:rsid w:val="00D34710"/>
    <w:rsid w:val="00D3604B"/>
    <w:rsid w:val="00D369A3"/>
    <w:rsid w:val="00D4180C"/>
    <w:rsid w:val="00D42C56"/>
    <w:rsid w:val="00D436D5"/>
    <w:rsid w:val="00D44548"/>
    <w:rsid w:val="00D460A3"/>
    <w:rsid w:val="00D47968"/>
    <w:rsid w:val="00D51641"/>
    <w:rsid w:val="00D51A3A"/>
    <w:rsid w:val="00D54EAA"/>
    <w:rsid w:val="00D5568E"/>
    <w:rsid w:val="00D55C85"/>
    <w:rsid w:val="00D602DD"/>
    <w:rsid w:val="00D6296F"/>
    <w:rsid w:val="00D632F3"/>
    <w:rsid w:val="00D647FD"/>
    <w:rsid w:val="00D64EF1"/>
    <w:rsid w:val="00D66914"/>
    <w:rsid w:val="00D66B2D"/>
    <w:rsid w:val="00D66B7C"/>
    <w:rsid w:val="00D67082"/>
    <w:rsid w:val="00D675AA"/>
    <w:rsid w:val="00D704EE"/>
    <w:rsid w:val="00D70785"/>
    <w:rsid w:val="00D715C8"/>
    <w:rsid w:val="00D71EE5"/>
    <w:rsid w:val="00D72A34"/>
    <w:rsid w:val="00D73FCE"/>
    <w:rsid w:val="00D7437E"/>
    <w:rsid w:val="00D80DBE"/>
    <w:rsid w:val="00D813B0"/>
    <w:rsid w:val="00D8269E"/>
    <w:rsid w:val="00D8328E"/>
    <w:rsid w:val="00D83C26"/>
    <w:rsid w:val="00D8626E"/>
    <w:rsid w:val="00D86A23"/>
    <w:rsid w:val="00D913E5"/>
    <w:rsid w:val="00D915A3"/>
    <w:rsid w:val="00D922C4"/>
    <w:rsid w:val="00D92A89"/>
    <w:rsid w:val="00D92F8D"/>
    <w:rsid w:val="00D934A5"/>
    <w:rsid w:val="00D937EF"/>
    <w:rsid w:val="00D96C83"/>
    <w:rsid w:val="00DA0228"/>
    <w:rsid w:val="00DA11B2"/>
    <w:rsid w:val="00DA124C"/>
    <w:rsid w:val="00DA15FC"/>
    <w:rsid w:val="00DA46D8"/>
    <w:rsid w:val="00DA4E90"/>
    <w:rsid w:val="00DA59AE"/>
    <w:rsid w:val="00DA5EA1"/>
    <w:rsid w:val="00DA6272"/>
    <w:rsid w:val="00DB0BA5"/>
    <w:rsid w:val="00DB1334"/>
    <w:rsid w:val="00DB23B8"/>
    <w:rsid w:val="00DB3F2D"/>
    <w:rsid w:val="00DB40E4"/>
    <w:rsid w:val="00DB4CA3"/>
    <w:rsid w:val="00DB683C"/>
    <w:rsid w:val="00DC06AC"/>
    <w:rsid w:val="00DC0ADD"/>
    <w:rsid w:val="00DC1944"/>
    <w:rsid w:val="00DC309B"/>
    <w:rsid w:val="00DC30F6"/>
    <w:rsid w:val="00DC4DA2"/>
    <w:rsid w:val="00DD46E1"/>
    <w:rsid w:val="00DD4DC2"/>
    <w:rsid w:val="00DE2CD9"/>
    <w:rsid w:val="00DE3CF0"/>
    <w:rsid w:val="00DE5451"/>
    <w:rsid w:val="00DE5A93"/>
    <w:rsid w:val="00DE60C5"/>
    <w:rsid w:val="00DE72E6"/>
    <w:rsid w:val="00DE7363"/>
    <w:rsid w:val="00DE737F"/>
    <w:rsid w:val="00DF0A15"/>
    <w:rsid w:val="00DF1B91"/>
    <w:rsid w:val="00DF352D"/>
    <w:rsid w:val="00DF3C3E"/>
    <w:rsid w:val="00DF4C66"/>
    <w:rsid w:val="00DF4CA5"/>
    <w:rsid w:val="00E05A7A"/>
    <w:rsid w:val="00E06910"/>
    <w:rsid w:val="00E06DAF"/>
    <w:rsid w:val="00E12D98"/>
    <w:rsid w:val="00E13606"/>
    <w:rsid w:val="00E15227"/>
    <w:rsid w:val="00E15436"/>
    <w:rsid w:val="00E15BF1"/>
    <w:rsid w:val="00E17991"/>
    <w:rsid w:val="00E20B40"/>
    <w:rsid w:val="00E22AF3"/>
    <w:rsid w:val="00E231AA"/>
    <w:rsid w:val="00E240DD"/>
    <w:rsid w:val="00E2529C"/>
    <w:rsid w:val="00E256D0"/>
    <w:rsid w:val="00E26945"/>
    <w:rsid w:val="00E302C7"/>
    <w:rsid w:val="00E30CCE"/>
    <w:rsid w:val="00E30E4F"/>
    <w:rsid w:val="00E329A3"/>
    <w:rsid w:val="00E3484E"/>
    <w:rsid w:val="00E34AFF"/>
    <w:rsid w:val="00E3554B"/>
    <w:rsid w:val="00E35DF9"/>
    <w:rsid w:val="00E4411C"/>
    <w:rsid w:val="00E44F49"/>
    <w:rsid w:val="00E45142"/>
    <w:rsid w:val="00E461E9"/>
    <w:rsid w:val="00E47193"/>
    <w:rsid w:val="00E50DFD"/>
    <w:rsid w:val="00E5232B"/>
    <w:rsid w:val="00E5251C"/>
    <w:rsid w:val="00E529DA"/>
    <w:rsid w:val="00E54D54"/>
    <w:rsid w:val="00E55B65"/>
    <w:rsid w:val="00E573F3"/>
    <w:rsid w:val="00E57777"/>
    <w:rsid w:val="00E57ED0"/>
    <w:rsid w:val="00E61023"/>
    <w:rsid w:val="00E61878"/>
    <w:rsid w:val="00E65E17"/>
    <w:rsid w:val="00E65F33"/>
    <w:rsid w:val="00E67599"/>
    <w:rsid w:val="00E70CDD"/>
    <w:rsid w:val="00E7385F"/>
    <w:rsid w:val="00E74A3C"/>
    <w:rsid w:val="00E80BE6"/>
    <w:rsid w:val="00E81360"/>
    <w:rsid w:val="00E85A1D"/>
    <w:rsid w:val="00E912F5"/>
    <w:rsid w:val="00E92468"/>
    <w:rsid w:val="00E95DB2"/>
    <w:rsid w:val="00E962C9"/>
    <w:rsid w:val="00E96C75"/>
    <w:rsid w:val="00EA04C4"/>
    <w:rsid w:val="00EA163F"/>
    <w:rsid w:val="00EA4BF5"/>
    <w:rsid w:val="00EA59EE"/>
    <w:rsid w:val="00EA6CAB"/>
    <w:rsid w:val="00EB24D1"/>
    <w:rsid w:val="00EB2579"/>
    <w:rsid w:val="00EB7D58"/>
    <w:rsid w:val="00EB7EA4"/>
    <w:rsid w:val="00EC24E2"/>
    <w:rsid w:val="00EC27F1"/>
    <w:rsid w:val="00EC30D8"/>
    <w:rsid w:val="00EC4A25"/>
    <w:rsid w:val="00EC4FED"/>
    <w:rsid w:val="00EC715A"/>
    <w:rsid w:val="00ED2B01"/>
    <w:rsid w:val="00ED3D31"/>
    <w:rsid w:val="00ED40C6"/>
    <w:rsid w:val="00ED5736"/>
    <w:rsid w:val="00ED5B9E"/>
    <w:rsid w:val="00ED5CA7"/>
    <w:rsid w:val="00ED750A"/>
    <w:rsid w:val="00EE2967"/>
    <w:rsid w:val="00EE2B41"/>
    <w:rsid w:val="00EE2D84"/>
    <w:rsid w:val="00EE38C3"/>
    <w:rsid w:val="00EE5045"/>
    <w:rsid w:val="00EE5E8E"/>
    <w:rsid w:val="00EE68D9"/>
    <w:rsid w:val="00EE77E2"/>
    <w:rsid w:val="00EF19D9"/>
    <w:rsid w:val="00EF2D4C"/>
    <w:rsid w:val="00EF3E0F"/>
    <w:rsid w:val="00EF4035"/>
    <w:rsid w:val="00EF5A5C"/>
    <w:rsid w:val="00EF7CCF"/>
    <w:rsid w:val="00F006B4"/>
    <w:rsid w:val="00F01FB5"/>
    <w:rsid w:val="00F03287"/>
    <w:rsid w:val="00F039A0"/>
    <w:rsid w:val="00F04F8B"/>
    <w:rsid w:val="00F0558F"/>
    <w:rsid w:val="00F0677C"/>
    <w:rsid w:val="00F1189E"/>
    <w:rsid w:val="00F11D29"/>
    <w:rsid w:val="00F13292"/>
    <w:rsid w:val="00F14F1B"/>
    <w:rsid w:val="00F169AC"/>
    <w:rsid w:val="00F16A0D"/>
    <w:rsid w:val="00F17C88"/>
    <w:rsid w:val="00F20104"/>
    <w:rsid w:val="00F21C18"/>
    <w:rsid w:val="00F22E66"/>
    <w:rsid w:val="00F22F75"/>
    <w:rsid w:val="00F239DB"/>
    <w:rsid w:val="00F241C5"/>
    <w:rsid w:val="00F2542A"/>
    <w:rsid w:val="00F25637"/>
    <w:rsid w:val="00F25CB7"/>
    <w:rsid w:val="00F35D5A"/>
    <w:rsid w:val="00F37144"/>
    <w:rsid w:val="00F37854"/>
    <w:rsid w:val="00F41282"/>
    <w:rsid w:val="00F419FC"/>
    <w:rsid w:val="00F431A6"/>
    <w:rsid w:val="00F43DCD"/>
    <w:rsid w:val="00F46B27"/>
    <w:rsid w:val="00F470FA"/>
    <w:rsid w:val="00F47EBA"/>
    <w:rsid w:val="00F50AF3"/>
    <w:rsid w:val="00F52F30"/>
    <w:rsid w:val="00F541DC"/>
    <w:rsid w:val="00F60CEE"/>
    <w:rsid w:val="00F61C4B"/>
    <w:rsid w:val="00F61C7E"/>
    <w:rsid w:val="00F6290E"/>
    <w:rsid w:val="00F645C6"/>
    <w:rsid w:val="00F650B2"/>
    <w:rsid w:val="00F655A1"/>
    <w:rsid w:val="00F661F5"/>
    <w:rsid w:val="00F66E9B"/>
    <w:rsid w:val="00F67E9D"/>
    <w:rsid w:val="00F7018B"/>
    <w:rsid w:val="00F7044D"/>
    <w:rsid w:val="00F75250"/>
    <w:rsid w:val="00F75639"/>
    <w:rsid w:val="00F76164"/>
    <w:rsid w:val="00F80D18"/>
    <w:rsid w:val="00F8447F"/>
    <w:rsid w:val="00F86CF1"/>
    <w:rsid w:val="00F8733E"/>
    <w:rsid w:val="00F907F1"/>
    <w:rsid w:val="00F91D56"/>
    <w:rsid w:val="00F95B48"/>
    <w:rsid w:val="00FA1266"/>
    <w:rsid w:val="00FA1EFB"/>
    <w:rsid w:val="00FA321B"/>
    <w:rsid w:val="00FA7213"/>
    <w:rsid w:val="00FB059F"/>
    <w:rsid w:val="00FB1D46"/>
    <w:rsid w:val="00FB2B15"/>
    <w:rsid w:val="00FB2B9B"/>
    <w:rsid w:val="00FB3190"/>
    <w:rsid w:val="00FB3F40"/>
    <w:rsid w:val="00FB54CF"/>
    <w:rsid w:val="00FB56B1"/>
    <w:rsid w:val="00FB59EC"/>
    <w:rsid w:val="00FC0C01"/>
    <w:rsid w:val="00FC190B"/>
    <w:rsid w:val="00FC3116"/>
    <w:rsid w:val="00FC48E8"/>
    <w:rsid w:val="00FC5FD4"/>
    <w:rsid w:val="00FD662C"/>
    <w:rsid w:val="00FE1FF5"/>
    <w:rsid w:val="00FE35AC"/>
    <w:rsid w:val="00FE3E3E"/>
    <w:rsid w:val="00FE42A1"/>
    <w:rsid w:val="00FE47FB"/>
    <w:rsid w:val="00FE78E1"/>
    <w:rsid w:val="00FF12BA"/>
    <w:rsid w:val="00FF1E88"/>
    <w:rsid w:val="00FF5ED6"/>
    <w:rsid w:val="00FF6B58"/>
    <w:rsid w:val="00FF6F82"/>
  </w:rsids>
  <m:mathPr>
    <m:mathFont m:val="Cambria Math"/>
    <m:brkBin m:val="before"/>
    <m:brkBinSub m:val="--"/>
    <m:smallFrac m:val="off"/>
    <m:dispDef/>
    <m:lMargin m:val="0"/>
    <m:rMargin m:val="0"/>
    <m:defJc m:val="centerGroup"/>
    <m:wrapIndent m:val="1440"/>
    <m:intLim m:val="subSup"/>
    <m:naryLim m:val="undOvr"/>
  </m:mathPr>
  <w:uiCompat97To2003/>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272AA"/>
    <w:pPr>
      <w:spacing w:after="180"/>
    </w:pPr>
    <w:rPr>
      <w:sz w:val="20"/>
      <w:szCs w:val="20"/>
      <w:lang w:val="en-GB" w:eastAsia="en-US"/>
    </w:rPr>
  </w:style>
  <w:style w:type="paragraph" w:styleId="Heading1">
    <w:name w:val="heading 1"/>
    <w:basedOn w:val="Normal"/>
    <w:next w:val="Normal"/>
    <w:link w:val="Heading1Char"/>
    <w:uiPriority w:val="99"/>
    <w:qFormat/>
    <w:rsid w:val="00D272AA"/>
    <w:pPr>
      <w:keepNext/>
      <w:keepLines/>
      <w:numPr>
        <w:numId w:val="3"/>
      </w:numPr>
      <w:pBdr>
        <w:top w:val="single" w:sz="12" w:space="3" w:color="auto"/>
      </w:pBdr>
      <w:tabs>
        <w:tab w:val="clear" w:pos="644"/>
        <w:tab w:val="num" w:pos="432"/>
        <w:tab w:val="num" w:pos="720"/>
      </w:tabs>
      <w:spacing w:before="240"/>
      <w:ind w:left="432" w:hanging="432"/>
      <w:outlineLvl w:val="0"/>
    </w:pPr>
    <w:rPr>
      <w:rFonts w:ascii="Arial" w:hAnsi="Arial"/>
      <w:sz w:val="36"/>
    </w:rPr>
  </w:style>
  <w:style w:type="paragraph" w:styleId="Heading2">
    <w:name w:val="heading 2"/>
    <w:basedOn w:val="Heading1"/>
    <w:next w:val="Normal"/>
    <w:link w:val="Heading2Char1"/>
    <w:autoRedefine/>
    <w:uiPriority w:val="99"/>
    <w:qFormat/>
    <w:rsid w:val="00877652"/>
    <w:pPr>
      <w:numPr>
        <w:ilvl w:val="1"/>
      </w:numPr>
      <w:pBdr>
        <w:top w:val="none" w:sz="0" w:space="0" w:color="auto"/>
      </w:pBdr>
      <w:tabs>
        <w:tab w:val="clear" w:pos="644"/>
        <w:tab w:val="num" w:pos="576"/>
        <w:tab w:val="num" w:pos="1440"/>
      </w:tabs>
      <w:spacing w:before="360"/>
      <w:ind w:left="576" w:hanging="576"/>
      <w:outlineLvl w:val="1"/>
    </w:pPr>
    <w:rPr>
      <w:sz w:val="32"/>
    </w:rPr>
  </w:style>
  <w:style w:type="paragraph" w:styleId="Heading3">
    <w:name w:val="heading 3"/>
    <w:basedOn w:val="Heading2"/>
    <w:next w:val="Normal"/>
    <w:link w:val="Heading3Char1"/>
    <w:autoRedefine/>
    <w:uiPriority w:val="99"/>
    <w:qFormat/>
    <w:rsid w:val="00C109F7"/>
    <w:pPr>
      <w:numPr>
        <w:ilvl w:val="0"/>
        <w:numId w:val="0"/>
      </w:numPr>
      <w:tabs>
        <w:tab w:val="clear" w:pos="720"/>
        <w:tab w:val="clear" w:pos="1440"/>
      </w:tabs>
      <w:spacing w:before="480"/>
      <w:ind w:left="284"/>
      <w:outlineLvl w:val="2"/>
    </w:pPr>
    <w:rPr>
      <w:sz w:val="28"/>
    </w:rPr>
  </w:style>
  <w:style w:type="paragraph" w:styleId="Heading4">
    <w:name w:val="heading 4"/>
    <w:basedOn w:val="Heading3"/>
    <w:next w:val="Normal"/>
    <w:link w:val="Heading4Char"/>
    <w:autoRedefine/>
    <w:uiPriority w:val="99"/>
    <w:qFormat/>
    <w:rsid w:val="00877652"/>
    <w:pPr>
      <w:numPr>
        <w:ilvl w:val="3"/>
        <w:numId w:val="3"/>
      </w:numPr>
      <w:tabs>
        <w:tab w:val="clear" w:pos="644"/>
        <w:tab w:val="num" w:pos="864"/>
        <w:tab w:val="num" w:pos="2880"/>
      </w:tabs>
      <w:spacing w:before="120"/>
      <w:ind w:left="864" w:hanging="864"/>
      <w:outlineLvl w:val="3"/>
    </w:pPr>
    <w:rPr>
      <w:sz w:val="24"/>
    </w:rPr>
  </w:style>
  <w:style w:type="paragraph" w:styleId="Heading5">
    <w:name w:val="heading 5"/>
    <w:basedOn w:val="Heading4"/>
    <w:next w:val="Normal"/>
    <w:link w:val="Heading5Char"/>
    <w:uiPriority w:val="99"/>
    <w:qFormat/>
    <w:rsid w:val="00D272AA"/>
    <w:pPr>
      <w:numPr>
        <w:ilvl w:val="4"/>
      </w:numPr>
      <w:tabs>
        <w:tab w:val="clear" w:pos="644"/>
        <w:tab w:val="clear" w:pos="2880"/>
        <w:tab w:val="num" w:pos="1008"/>
        <w:tab w:val="num" w:pos="3600"/>
      </w:tabs>
      <w:ind w:left="1008" w:hanging="1008"/>
      <w:outlineLvl w:val="4"/>
    </w:pPr>
    <w:rPr>
      <w:sz w:val="22"/>
    </w:rPr>
  </w:style>
  <w:style w:type="paragraph" w:styleId="Heading6">
    <w:name w:val="heading 6"/>
    <w:basedOn w:val="H6"/>
    <w:next w:val="Normal"/>
    <w:link w:val="Heading6Char"/>
    <w:uiPriority w:val="99"/>
    <w:qFormat/>
    <w:rsid w:val="00D272AA"/>
    <w:pPr>
      <w:numPr>
        <w:ilvl w:val="5"/>
      </w:numPr>
      <w:tabs>
        <w:tab w:val="clear" w:pos="644"/>
        <w:tab w:val="clear" w:pos="3600"/>
        <w:tab w:val="num" w:pos="1152"/>
        <w:tab w:val="num" w:pos="4320"/>
      </w:tabs>
      <w:ind w:left="1152" w:hanging="1152"/>
      <w:outlineLvl w:val="5"/>
    </w:pPr>
  </w:style>
  <w:style w:type="paragraph" w:styleId="Heading7">
    <w:name w:val="heading 7"/>
    <w:basedOn w:val="H6"/>
    <w:next w:val="Normal"/>
    <w:link w:val="Heading7Char"/>
    <w:uiPriority w:val="99"/>
    <w:qFormat/>
    <w:rsid w:val="00D272AA"/>
    <w:pPr>
      <w:numPr>
        <w:ilvl w:val="6"/>
      </w:numPr>
      <w:tabs>
        <w:tab w:val="clear" w:pos="644"/>
        <w:tab w:val="clear" w:pos="3600"/>
        <w:tab w:val="num" w:pos="1296"/>
        <w:tab w:val="num" w:pos="5040"/>
      </w:tabs>
      <w:ind w:left="1296" w:hanging="1296"/>
      <w:outlineLvl w:val="6"/>
    </w:pPr>
  </w:style>
  <w:style w:type="paragraph" w:styleId="Heading8">
    <w:name w:val="heading 8"/>
    <w:basedOn w:val="Heading1"/>
    <w:next w:val="Normal"/>
    <w:link w:val="Heading8Char"/>
    <w:uiPriority w:val="99"/>
    <w:qFormat/>
    <w:rsid w:val="00D272AA"/>
    <w:pPr>
      <w:numPr>
        <w:ilvl w:val="7"/>
      </w:numPr>
      <w:tabs>
        <w:tab w:val="clear" w:pos="644"/>
        <w:tab w:val="num" w:pos="1440"/>
        <w:tab w:val="num" w:pos="5760"/>
      </w:tabs>
      <w:ind w:left="1440" w:hanging="1440"/>
      <w:outlineLvl w:val="7"/>
    </w:pPr>
  </w:style>
  <w:style w:type="paragraph" w:styleId="Heading9">
    <w:name w:val="heading 9"/>
    <w:basedOn w:val="Heading8"/>
    <w:next w:val="Normal"/>
    <w:link w:val="Heading9Char"/>
    <w:uiPriority w:val="99"/>
    <w:qFormat/>
    <w:rsid w:val="00D272AA"/>
    <w:pPr>
      <w:numPr>
        <w:ilvl w:val="8"/>
      </w:numPr>
      <w:tabs>
        <w:tab w:val="clear" w:pos="644"/>
        <w:tab w:val="clear" w:pos="5760"/>
        <w:tab w:val="num" w:pos="1584"/>
        <w:tab w:val="num" w:pos="6480"/>
      </w:tabs>
      <w:ind w:left="1584" w:hanging="1584"/>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42347"/>
    <w:rPr>
      <w:rFonts w:ascii="Arial" w:hAnsi="Arial" w:cs="Times New Roman"/>
      <w:sz w:val="36"/>
      <w:lang w:val="en-GB" w:eastAsia="en-US" w:bidi="ar-SA"/>
    </w:rPr>
  </w:style>
  <w:style w:type="character" w:customStyle="1" w:styleId="Heading2Char">
    <w:name w:val="Heading 2 Char"/>
    <w:basedOn w:val="DefaultParagraphFont"/>
    <w:link w:val="Heading2"/>
    <w:uiPriority w:val="99"/>
    <w:semiHidden/>
    <w:locked/>
    <w:rsid w:val="002B0B56"/>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2B0B56"/>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locked/>
    <w:rsid w:val="00877652"/>
    <w:rPr>
      <w:rFonts w:ascii="Arial" w:hAnsi="Arial" w:cs="Times New Roman"/>
      <w:sz w:val="24"/>
      <w:lang w:val="en-GB" w:eastAsia="en-US" w:bidi="ar-SA"/>
    </w:rPr>
  </w:style>
  <w:style w:type="character" w:customStyle="1" w:styleId="Heading5Char">
    <w:name w:val="Heading 5 Char"/>
    <w:basedOn w:val="DefaultParagraphFont"/>
    <w:link w:val="Heading5"/>
    <w:uiPriority w:val="99"/>
    <w:locked/>
    <w:rsid w:val="00742347"/>
    <w:rPr>
      <w:rFonts w:ascii="Arial" w:hAnsi="Arial" w:cs="Times New Roman"/>
      <w:sz w:val="22"/>
      <w:lang w:val="en-GB" w:eastAsia="en-US" w:bidi="ar-SA"/>
    </w:rPr>
  </w:style>
  <w:style w:type="character" w:customStyle="1" w:styleId="Heading6Char">
    <w:name w:val="Heading 6 Char"/>
    <w:basedOn w:val="DefaultParagraphFont"/>
    <w:link w:val="Heading6"/>
    <w:uiPriority w:val="99"/>
    <w:locked/>
    <w:rsid w:val="00742347"/>
    <w:rPr>
      <w:rFonts w:ascii="Arial" w:hAnsi="Arial" w:cs="Times New Roman"/>
      <w:lang w:val="en-GB" w:eastAsia="en-US" w:bidi="ar-SA"/>
    </w:rPr>
  </w:style>
  <w:style w:type="character" w:customStyle="1" w:styleId="Heading7Char">
    <w:name w:val="Heading 7 Char"/>
    <w:basedOn w:val="DefaultParagraphFont"/>
    <w:link w:val="Heading7"/>
    <w:uiPriority w:val="99"/>
    <w:locked/>
    <w:rsid w:val="00742347"/>
    <w:rPr>
      <w:rFonts w:ascii="Arial" w:hAnsi="Arial" w:cs="Times New Roman"/>
      <w:lang w:val="en-GB" w:eastAsia="en-US" w:bidi="ar-SA"/>
    </w:rPr>
  </w:style>
  <w:style w:type="character" w:customStyle="1" w:styleId="Heading8Char">
    <w:name w:val="Heading 8 Char"/>
    <w:basedOn w:val="DefaultParagraphFont"/>
    <w:link w:val="Heading8"/>
    <w:uiPriority w:val="99"/>
    <w:locked/>
    <w:rsid w:val="00742347"/>
    <w:rPr>
      <w:rFonts w:ascii="Arial" w:hAnsi="Arial" w:cs="Times New Roman"/>
      <w:sz w:val="36"/>
      <w:lang w:val="en-GB" w:eastAsia="en-US" w:bidi="ar-SA"/>
    </w:rPr>
  </w:style>
  <w:style w:type="character" w:customStyle="1" w:styleId="Heading9Char">
    <w:name w:val="Heading 9 Char"/>
    <w:basedOn w:val="DefaultParagraphFont"/>
    <w:link w:val="Heading9"/>
    <w:uiPriority w:val="99"/>
    <w:locked/>
    <w:rsid w:val="00742347"/>
    <w:rPr>
      <w:rFonts w:ascii="Arial" w:hAnsi="Arial" w:cs="Times New Roman"/>
      <w:sz w:val="36"/>
      <w:lang w:val="en-GB" w:eastAsia="en-US" w:bidi="ar-SA"/>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42347"/>
    <w:rPr>
      <w:rFonts w:cs="Times New Roman"/>
      <w:sz w:val="2"/>
      <w:lang w:val="en-GB" w:eastAsia="en-US"/>
    </w:rPr>
  </w:style>
  <w:style w:type="character" w:customStyle="1" w:styleId="Heading2Char1">
    <w:name w:val="Heading 2 Char1"/>
    <w:basedOn w:val="DefaultParagraphFont"/>
    <w:link w:val="Heading2"/>
    <w:uiPriority w:val="99"/>
    <w:locked/>
    <w:rsid w:val="00877652"/>
    <w:rPr>
      <w:rFonts w:ascii="Arial" w:hAnsi="Arial" w:cs="Times New Roman"/>
      <w:sz w:val="32"/>
      <w:lang w:val="en-GB" w:eastAsia="en-US" w:bidi="ar-SA"/>
    </w:rPr>
  </w:style>
  <w:style w:type="character" w:customStyle="1" w:styleId="Heading3Char1">
    <w:name w:val="Heading 3 Char1"/>
    <w:basedOn w:val="DefaultParagraphFont"/>
    <w:link w:val="Heading3"/>
    <w:uiPriority w:val="99"/>
    <w:locked/>
    <w:rsid w:val="00C109F7"/>
    <w:rPr>
      <w:rFonts w:ascii="Arial" w:hAnsi="Arial" w:cs="Times New Roman"/>
      <w:sz w:val="28"/>
      <w:lang w:val="en-GB" w:eastAsia="en-US" w:bidi="ar-SA"/>
    </w:rPr>
  </w:style>
  <w:style w:type="paragraph" w:customStyle="1" w:styleId="H6">
    <w:name w:val="H6"/>
    <w:basedOn w:val="Heading5"/>
    <w:next w:val="Normal"/>
    <w:uiPriority w:val="99"/>
    <w:rsid w:val="00D272AA"/>
    <w:pPr>
      <w:ind w:left="1985" w:hanging="1985"/>
      <w:outlineLvl w:val="9"/>
    </w:pPr>
    <w:rPr>
      <w:sz w:val="20"/>
    </w:rPr>
  </w:style>
  <w:style w:type="paragraph" w:styleId="TOC9">
    <w:name w:val="toc 9"/>
    <w:basedOn w:val="TOC8"/>
    <w:uiPriority w:val="99"/>
    <w:semiHidden/>
    <w:rsid w:val="00D272AA"/>
    <w:pPr>
      <w:ind w:left="1418" w:hanging="1418"/>
    </w:pPr>
  </w:style>
  <w:style w:type="paragraph" w:styleId="TOC8">
    <w:name w:val="toc 8"/>
    <w:basedOn w:val="TOC1"/>
    <w:uiPriority w:val="99"/>
    <w:semiHidden/>
    <w:rsid w:val="00D272AA"/>
    <w:pPr>
      <w:spacing w:before="180"/>
      <w:ind w:left="2693" w:hanging="2693"/>
    </w:pPr>
    <w:rPr>
      <w:b/>
    </w:rPr>
  </w:style>
  <w:style w:type="paragraph" w:styleId="TOC1">
    <w:name w:val="toc 1"/>
    <w:basedOn w:val="Normal"/>
    <w:uiPriority w:val="99"/>
    <w:semiHidden/>
    <w:rsid w:val="00D272AA"/>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D272AA"/>
    <w:pPr>
      <w:keepLines/>
      <w:tabs>
        <w:tab w:val="center" w:pos="4536"/>
        <w:tab w:val="right" w:pos="9072"/>
      </w:tabs>
    </w:pPr>
    <w:rPr>
      <w:noProof/>
    </w:rPr>
  </w:style>
  <w:style w:type="character" w:customStyle="1" w:styleId="ZGSM">
    <w:name w:val="ZGSM"/>
    <w:uiPriority w:val="99"/>
    <w:rsid w:val="00D272AA"/>
  </w:style>
  <w:style w:type="paragraph" w:styleId="Header">
    <w:name w:val="header"/>
    <w:basedOn w:val="Normal"/>
    <w:link w:val="HeaderChar"/>
    <w:uiPriority w:val="99"/>
    <w:rsid w:val="00D272AA"/>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742347"/>
    <w:rPr>
      <w:rFonts w:cs="Times New Roman"/>
      <w:sz w:val="20"/>
      <w:szCs w:val="20"/>
      <w:lang w:val="en-GB" w:eastAsia="en-US"/>
    </w:rPr>
  </w:style>
  <w:style w:type="paragraph" w:customStyle="1" w:styleId="ZD">
    <w:name w:val="ZD"/>
    <w:uiPriority w:val="99"/>
    <w:rsid w:val="00D272AA"/>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D272AA"/>
    <w:pPr>
      <w:ind w:left="1701" w:hanging="1701"/>
    </w:pPr>
  </w:style>
  <w:style w:type="paragraph" w:styleId="TOC4">
    <w:name w:val="toc 4"/>
    <w:basedOn w:val="TOC3"/>
    <w:uiPriority w:val="99"/>
    <w:semiHidden/>
    <w:rsid w:val="00D272AA"/>
    <w:pPr>
      <w:ind w:left="1418" w:hanging="1418"/>
    </w:pPr>
  </w:style>
  <w:style w:type="paragraph" w:styleId="TOC3">
    <w:name w:val="toc 3"/>
    <w:basedOn w:val="TOC2"/>
    <w:uiPriority w:val="99"/>
    <w:semiHidden/>
    <w:rsid w:val="00D272AA"/>
    <w:pPr>
      <w:ind w:left="1134" w:hanging="1134"/>
    </w:pPr>
  </w:style>
  <w:style w:type="paragraph" w:styleId="TOC2">
    <w:name w:val="toc 2"/>
    <w:basedOn w:val="TOC1"/>
    <w:uiPriority w:val="99"/>
    <w:semiHidden/>
    <w:rsid w:val="00D272AA"/>
    <w:pPr>
      <w:keepNext w:val="0"/>
      <w:spacing w:before="0"/>
      <w:ind w:left="851" w:hanging="851"/>
    </w:pPr>
    <w:rPr>
      <w:sz w:val="20"/>
    </w:rPr>
  </w:style>
  <w:style w:type="paragraph" w:styleId="Footer">
    <w:name w:val="footer"/>
    <w:basedOn w:val="Header"/>
    <w:link w:val="FooterChar"/>
    <w:uiPriority w:val="99"/>
    <w:rsid w:val="00D272AA"/>
    <w:pPr>
      <w:jc w:val="center"/>
    </w:pPr>
    <w:rPr>
      <w:i/>
    </w:rPr>
  </w:style>
  <w:style w:type="character" w:customStyle="1" w:styleId="FooterChar">
    <w:name w:val="Footer Char"/>
    <w:basedOn w:val="DefaultParagraphFont"/>
    <w:link w:val="Footer"/>
    <w:uiPriority w:val="99"/>
    <w:semiHidden/>
    <w:locked/>
    <w:rsid w:val="00742347"/>
    <w:rPr>
      <w:rFonts w:cs="Times New Roman"/>
      <w:sz w:val="20"/>
      <w:szCs w:val="20"/>
      <w:lang w:val="en-GB" w:eastAsia="en-US"/>
    </w:rPr>
  </w:style>
  <w:style w:type="paragraph" w:customStyle="1" w:styleId="TT">
    <w:name w:val="TT"/>
    <w:basedOn w:val="Heading1"/>
    <w:next w:val="Normal"/>
    <w:uiPriority w:val="99"/>
    <w:rsid w:val="00D272AA"/>
    <w:pPr>
      <w:outlineLvl w:val="9"/>
    </w:pPr>
  </w:style>
  <w:style w:type="paragraph" w:customStyle="1" w:styleId="NF">
    <w:name w:val="NF"/>
    <w:basedOn w:val="NO"/>
    <w:uiPriority w:val="99"/>
    <w:rsid w:val="00D272AA"/>
    <w:pPr>
      <w:keepNext/>
      <w:spacing w:after="0"/>
    </w:pPr>
    <w:rPr>
      <w:rFonts w:ascii="Arial" w:hAnsi="Arial"/>
      <w:sz w:val="18"/>
    </w:rPr>
  </w:style>
  <w:style w:type="paragraph" w:customStyle="1" w:styleId="NO">
    <w:name w:val="NO"/>
    <w:basedOn w:val="Normal"/>
    <w:link w:val="NOChar"/>
    <w:uiPriority w:val="99"/>
    <w:rsid w:val="00D272AA"/>
    <w:pPr>
      <w:keepLines/>
      <w:ind w:left="1135" w:hanging="851"/>
    </w:pPr>
  </w:style>
  <w:style w:type="paragraph" w:customStyle="1" w:styleId="PL">
    <w:name w:val="PL"/>
    <w:uiPriority w:val="99"/>
    <w:rsid w:val="00D27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D272AA"/>
    <w:pPr>
      <w:jc w:val="right"/>
    </w:pPr>
  </w:style>
  <w:style w:type="paragraph" w:customStyle="1" w:styleId="TAL">
    <w:name w:val="TAL"/>
    <w:basedOn w:val="Normal"/>
    <w:link w:val="TALChar"/>
    <w:uiPriority w:val="99"/>
    <w:rsid w:val="00D272AA"/>
    <w:pPr>
      <w:keepNext/>
      <w:keepLines/>
      <w:spacing w:after="0"/>
    </w:pPr>
    <w:rPr>
      <w:rFonts w:ascii="Arial" w:hAnsi="Arial"/>
      <w:sz w:val="18"/>
    </w:rPr>
  </w:style>
  <w:style w:type="paragraph" w:customStyle="1" w:styleId="TAH">
    <w:name w:val="TAH"/>
    <w:basedOn w:val="TAC"/>
    <w:uiPriority w:val="99"/>
    <w:rsid w:val="00D272AA"/>
    <w:rPr>
      <w:b/>
    </w:rPr>
  </w:style>
  <w:style w:type="paragraph" w:customStyle="1" w:styleId="TAC">
    <w:name w:val="TAC"/>
    <w:basedOn w:val="TAL"/>
    <w:uiPriority w:val="99"/>
    <w:rsid w:val="00D272AA"/>
    <w:pPr>
      <w:jc w:val="center"/>
    </w:pPr>
  </w:style>
  <w:style w:type="paragraph" w:customStyle="1" w:styleId="LD">
    <w:name w:val="LD"/>
    <w:uiPriority w:val="99"/>
    <w:rsid w:val="00D272AA"/>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D272AA"/>
    <w:pPr>
      <w:keepLines/>
      <w:ind w:left="1702" w:hanging="1418"/>
    </w:pPr>
  </w:style>
  <w:style w:type="paragraph" w:customStyle="1" w:styleId="FP">
    <w:name w:val="FP"/>
    <w:basedOn w:val="Normal"/>
    <w:uiPriority w:val="99"/>
    <w:rsid w:val="00D272AA"/>
    <w:pPr>
      <w:spacing w:after="0"/>
    </w:pPr>
  </w:style>
  <w:style w:type="paragraph" w:customStyle="1" w:styleId="NW">
    <w:name w:val="NW"/>
    <w:basedOn w:val="NO"/>
    <w:uiPriority w:val="99"/>
    <w:rsid w:val="00D272AA"/>
    <w:pPr>
      <w:spacing w:after="0"/>
    </w:pPr>
  </w:style>
  <w:style w:type="paragraph" w:customStyle="1" w:styleId="EW">
    <w:name w:val="EW"/>
    <w:basedOn w:val="EX"/>
    <w:uiPriority w:val="99"/>
    <w:rsid w:val="00D272AA"/>
    <w:pPr>
      <w:spacing w:after="0"/>
    </w:pPr>
  </w:style>
  <w:style w:type="paragraph" w:customStyle="1" w:styleId="B1">
    <w:name w:val="B1"/>
    <w:basedOn w:val="Normal"/>
    <w:uiPriority w:val="99"/>
    <w:rsid w:val="00D272AA"/>
    <w:pPr>
      <w:ind w:left="568" w:hanging="284"/>
    </w:pPr>
  </w:style>
  <w:style w:type="paragraph" w:styleId="TOC6">
    <w:name w:val="toc 6"/>
    <w:basedOn w:val="TOC5"/>
    <w:next w:val="Normal"/>
    <w:uiPriority w:val="99"/>
    <w:semiHidden/>
    <w:rsid w:val="00D272AA"/>
    <w:pPr>
      <w:ind w:left="1985" w:hanging="1985"/>
    </w:pPr>
  </w:style>
  <w:style w:type="paragraph" w:styleId="TOC7">
    <w:name w:val="toc 7"/>
    <w:basedOn w:val="TOC6"/>
    <w:next w:val="Normal"/>
    <w:uiPriority w:val="99"/>
    <w:semiHidden/>
    <w:rsid w:val="00D272AA"/>
    <w:pPr>
      <w:ind w:left="2268" w:hanging="2268"/>
    </w:pPr>
  </w:style>
  <w:style w:type="paragraph" w:customStyle="1" w:styleId="EditorsNote">
    <w:name w:val="Editor's Note"/>
    <w:basedOn w:val="NO"/>
    <w:link w:val="EditorsNoteChar"/>
    <w:uiPriority w:val="99"/>
    <w:rsid w:val="004C7D70"/>
    <w:pPr>
      <w:ind w:left="567" w:firstLine="0"/>
    </w:pPr>
    <w:rPr>
      <w:color w:val="FF0000"/>
    </w:rPr>
  </w:style>
  <w:style w:type="paragraph" w:customStyle="1" w:styleId="TH">
    <w:name w:val="TH"/>
    <w:basedOn w:val="Normal"/>
    <w:link w:val="THChar"/>
    <w:uiPriority w:val="99"/>
    <w:rsid w:val="00571D32"/>
    <w:pPr>
      <w:keepNext/>
      <w:keepLines/>
      <w:spacing w:before="60"/>
      <w:jc w:val="center"/>
    </w:pPr>
    <w:rPr>
      <w:rFonts w:ascii="Arial" w:hAnsi="Arial"/>
      <w:b/>
    </w:rPr>
  </w:style>
  <w:style w:type="paragraph" w:customStyle="1" w:styleId="ZA">
    <w:name w:val="ZA"/>
    <w:uiPriority w:val="99"/>
    <w:rsid w:val="00D272AA"/>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272AA"/>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D272AA"/>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D272AA"/>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D272AA"/>
    <w:pPr>
      <w:ind w:left="851" w:hanging="851"/>
    </w:pPr>
  </w:style>
  <w:style w:type="paragraph" w:customStyle="1" w:styleId="ZH">
    <w:name w:val="ZH"/>
    <w:uiPriority w:val="99"/>
    <w:rsid w:val="00D272AA"/>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D272AA"/>
    <w:pPr>
      <w:keepNext w:val="0"/>
      <w:spacing w:before="0" w:after="240"/>
    </w:pPr>
  </w:style>
  <w:style w:type="paragraph" w:customStyle="1" w:styleId="ZG">
    <w:name w:val="ZG"/>
    <w:uiPriority w:val="99"/>
    <w:rsid w:val="00D272AA"/>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D272AA"/>
    <w:pPr>
      <w:ind w:left="851" w:hanging="284"/>
    </w:pPr>
  </w:style>
  <w:style w:type="paragraph" w:customStyle="1" w:styleId="B3">
    <w:name w:val="B3"/>
    <w:basedOn w:val="Normal"/>
    <w:uiPriority w:val="99"/>
    <w:rsid w:val="00D272AA"/>
    <w:pPr>
      <w:ind w:left="1135" w:hanging="284"/>
    </w:pPr>
  </w:style>
  <w:style w:type="paragraph" w:customStyle="1" w:styleId="B4">
    <w:name w:val="B4"/>
    <w:basedOn w:val="Normal"/>
    <w:uiPriority w:val="99"/>
    <w:rsid w:val="00D272AA"/>
    <w:pPr>
      <w:ind w:left="1418" w:hanging="284"/>
    </w:pPr>
  </w:style>
  <w:style w:type="paragraph" w:customStyle="1" w:styleId="B5">
    <w:name w:val="B5"/>
    <w:basedOn w:val="Normal"/>
    <w:uiPriority w:val="99"/>
    <w:rsid w:val="00D272AA"/>
    <w:pPr>
      <w:ind w:left="1702" w:hanging="284"/>
    </w:pPr>
  </w:style>
  <w:style w:type="paragraph" w:customStyle="1" w:styleId="ZTD">
    <w:name w:val="ZTD"/>
    <w:basedOn w:val="ZB"/>
    <w:uiPriority w:val="99"/>
    <w:rsid w:val="00D272AA"/>
    <w:pPr>
      <w:framePr w:hRule="auto" w:wrap="notBeside" w:y="852"/>
    </w:pPr>
    <w:rPr>
      <w:i w:val="0"/>
      <w:sz w:val="40"/>
    </w:rPr>
  </w:style>
  <w:style w:type="paragraph" w:customStyle="1" w:styleId="ZV">
    <w:name w:val="ZV"/>
    <w:basedOn w:val="ZU"/>
    <w:uiPriority w:val="99"/>
    <w:rsid w:val="00D272AA"/>
    <w:pPr>
      <w:framePr w:wrap="notBeside" w:y="16161"/>
    </w:pPr>
  </w:style>
  <w:style w:type="paragraph" w:customStyle="1" w:styleId="TAJ">
    <w:name w:val="TAJ"/>
    <w:basedOn w:val="TH"/>
    <w:uiPriority w:val="99"/>
    <w:rsid w:val="00D272AA"/>
  </w:style>
  <w:style w:type="paragraph" w:customStyle="1" w:styleId="Guidance">
    <w:name w:val="Guidance"/>
    <w:basedOn w:val="Normal"/>
    <w:uiPriority w:val="99"/>
    <w:rsid w:val="00D272AA"/>
    <w:rPr>
      <w:i/>
      <w:color w:val="0000FF"/>
    </w:rPr>
  </w:style>
  <w:style w:type="character" w:styleId="CommentReference">
    <w:name w:val="annotation reference"/>
    <w:basedOn w:val="DefaultParagraphFont"/>
    <w:uiPriority w:val="99"/>
    <w:semiHidden/>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742347"/>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742347"/>
    <w:rPr>
      <w:b/>
      <w:bCs/>
      <w:sz w:val="20"/>
      <w:szCs w:val="20"/>
      <w:lang w:eastAsia="en-US"/>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uiPriority w:val="99"/>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11"/>
      </w:numPr>
      <w:spacing w:before="60" w:after="60"/>
      <w:jc w:val="both"/>
    </w:pPr>
    <w:rPr>
      <w:rFonts w:ascii="Arial" w:eastAsia="SimSun" w:hAnsi="Arial"/>
      <w:spacing w:val="-5"/>
      <w:sz w:val="22"/>
      <w:lang w:val="en-US"/>
    </w:rPr>
  </w:style>
  <w:style w:type="paragraph" w:styleId="ListParagraph">
    <w:name w:val="List Paragraph"/>
    <w:basedOn w:val="Normal"/>
    <w:uiPriority w:val="99"/>
    <w:qFormat/>
    <w:rsid w:val="003A5D65"/>
    <w:pPr>
      <w:spacing w:after="0"/>
      <w:ind w:left="720"/>
      <w:contextualSpacing/>
    </w:pPr>
    <w:rPr>
      <w:rFonts w:eastAsia="SimSun"/>
      <w:sz w:val="24"/>
      <w:szCs w:val="24"/>
      <w:lang w:val="en-US" w:eastAsia="zh-CN"/>
    </w:rPr>
  </w:style>
  <w:style w:type="paragraph" w:styleId="Index1">
    <w:name w:val="index 1"/>
    <w:basedOn w:val="Normal"/>
    <w:uiPriority w:val="99"/>
    <w:semiHidden/>
    <w:rsid w:val="00D25B88"/>
    <w:pPr>
      <w:keepLines/>
      <w:overflowPunct w:val="0"/>
      <w:autoSpaceDE w:val="0"/>
      <w:autoSpaceDN w:val="0"/>
      <w:adjustRightInd w:val="0"/>
      <w:textAlignment w:val="baseline"/>
    </w:pPr>
  </w:style>
  <w:style w:type="paragraph" w:styleId="Index2">
    <w:name w:val="index 2"/>
    <w:basedOn w:val="Index1"/>
    <w:uiPriority w:val="99"/>
    <w:semiHidden/>
    <w:rsid w:val="00D25B88"/>
    <w:pPr>
      <w:ind w:left="284"/>
    </w:pPr>
  </w:style>
  <w:style w:type="paragraph" w:styleId="ListNumber2">
    <w:name w:val="List Number 2"/>
    <w:basedOn w:val="ListNumber"/>
    <w:uiPriority w:val="99"/>
    <w:rsid w:val="00D25B88"/>
    <w:pPr>
      <w:ind w:left="851"/>
    </w:pPr>
  </w:style>
  <w:style w:type="paragraph" w:styleId="ListNumber">
    <w:name w:val="List Number"/>
    <w:basedOn w:val="List"/>
    <w:uiPriority w:val="99"/>
    <w:rsid w:val="00D25B88"/>
    <w:pPr>
      <w:overflowPunct w:val="0"/>
      <w:autoSpaceDE w:val="0"/>
      <w:autoSpaceDN w:val="0"/>
      <w:adjustRightInd w:val="0"/>
      <w:ind w:left="568" w:hanging="284"/>
      <w:textAlignment w:val="baseline"/>
    </w:pPr>
  </w:style>
  <w:style w:type="paragraph" w:styleId="ListBullet2">
    <w:name w:val="List Bullet 2"/>
    <w:basedOn w:val="ListBullet"/>
    <w:uiPriority w:val="99"/>
    <w:rsid w:val="00D25B88"/>
    <w:pPr>
      <w:ind w:left="851"/>
    </w:pPr>
  </w:style>
  <w:style w:type="paragraph" w:styleId="ListBullet">
    <w:name w:val="List Bullet"/>
    <w:basedOn w:val="List"/>
    <w:uiPriority w:val="99"/>
    <w:rsid w:val="00D25B88"/>
    <w:pPr>
      <w:numPr>
        <w:numId w:val="1"/>
      </w:numPr>
      <w:tabs>
        <w:tab w:val="clear" w:pos="643"/>
      </w:tabs>
      <w:overflowPunct w:val="0"/>
      <w:autoSpaceDE w:val="0"/>
      <w:autoSpaceDN w:val="0"/>
      <w:adjustRightInd w:val="0"/>
      <w:ind w:left="568" w:hanging="284"/>
      <w:textAlignment w:val="baseline"/>
    </w:pPr>
  </w:style>
  <w:style w:type="paragraph" w:styleId="ListBullet3">
    <w:name w:val="List Bullet 3"/>
    <w:basedOn w:val="ListBullet2"/>
    <w:uiPriority w:val="99"/>
    <w:rsid w:val="00D25B88"/>
    <w:pPr>
      <w:ind w:left="1135"/>
    </w:pPr>
  </w:style>
  <w:style w:type="paragraph" w:styleId="List2">
    <w:name w:val="List 2"/>
    <w:basedOn w:val="List"/>
    <w:uiPriority w:val="99"/>
    <w:rsid w:val="00D25B88"/>
    <w:pPr>
      <w:overflowPunct w:val="0"/>
      <w:autoSpaceDE w:val="0"/>
      <w:autoSpaceDN w:val="0"/>
      <w:adjustRightInd w:val="0"/>
      <w:ind w:left="851" w:hanging="284"/>
      <w:textAlignment w:val="baseline"/>
    </w:pPr>
  </w:style>
  <w:style w:type="paragraph" w:styleId="List3">
    <w:name w:val="List 3"/>
    <w:basedOn w:val="List2"/>
    <w:uiPriority w:val="99"/>
    <w:rsid w:val="00D25B88"/>
    <w:pPr>
      <w:ind w:left="1135"/>
    </w:pPr>
  </w:style>
  <w:style w:type="paragraph" w:styleId="List4">
    <w:name w:val="List 4"/>
    <w:basedOn w:val="List3"/>
    <w:uiPriority w:val="99"/>
    <w:rsid w:val="00D25B88"/>
    <w:pPr>
      <w:ind w:left="1418"/>
    </w:pPr>
  </w:style>
  <w:style w:type="paragraph" w:styleId="List5">
    <w:name w:val="List 5"/>
    <w:basedOn w:val="List4"/>
    <w:uiPriority w:val="99"/>
    <w:rsid w:val="00D25B88"/>
    <w:pPr>
      <w:ind w:left="1702"/>
    </w:pPr>
  </w:style>
  <w:style w:type="paragraph" w:styleId="ListBullet4">
    <w:name w:val="List Bullet 4"/>
    <w:basedOn w:val="ListBullet3"/>
    <w:uiPriority w:val="99"/>
    <w:rsid w:val="00D25B88"/>
    <w:pPr>
      <w:ind w:left="1418"/>
    </w:pPr>
  </w:style>
  <w:style w:type="paragraph" w:styleId="ListBullet5">
    <w:name w:val="List Bullet 5"/>
    <w:basedOn w:val="ListBullet4"/>
    <w:uiPriority w:val="99"/>
    <w:rsid w:val="00D25B88"/>
    <w:pPr>
      <w:ind w:left="1702"/>
    </w:pPr>
  </w:style>
  <w:style w:type="paragraph" w:styleId="IndexHeading">
    <w:name w:val="index heading"/>
    <w:basedOn w:val="Normal"/>
    <w:next w:val="Normal"/>
    <w:uiPriority w:val="99"/>
    <w:semiHidden/>
    <w:rsid w:val="00D25B88"/>
    <w:pPr>
      <w:pBdr>
        <w:top w:val="single" w:sz="12" w:space="0" w:color="auto"/>
      </w:pBdr>
      <w:overflowPunct w:val="0"/>
      <w:autoSpaceDE w:val="0"/>
      <w:autoSpaceDN w:val="0"/>
      <w:adjustRightInd w:val="0"/>
      <w:spacing w:before="360" w:after="240"/>
      <w:textAlignment w:val="baseline"/>
    </w:pPr>
    <w:rPr>
      <w:b/>
      <w:i/>
      <w:sz w:val="26"/>
    </w:rPr>
  </w:style>
  <w:style w:type="character" w:styleId="FollowedHyperlink">
    <w:name w:val="FollowedHyperlink"/>
    <w:basedOn w:val="DefaultParagraphFont"/>
    <w:uiPriority w:val="99"/>
    <w:rsid w:val="00D25B88"/>
    <w:rPr>
      <w:rFonts w:cs="Times New Roman"/>
      <w:color w:val="800080"/>
      <w:u w:val="single"/>
    </w:rPr>
  </w:style>
  <w:style w:type="paragraph" w:styleId="DocumentMap">
    <w:name w:val="Document Map"/>
    <w:basedOn w:val="Normal"/>
    <w:link w:val="DocumentMapChar"/>
    <w:uiPriority w:val="99"/>
    <w:semiHidden/>
    <w:rsid w:val="00D25B88"/>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uiPriority w:val="99"/>
    <w:semiHidden/>
    <w:locked/>
    <w:rsid w:val="00C460FC"/>
    <w:rPr>
      <w:rFonts w:cs="Times New Roman"/>
      <w:sz w:val="2"/>
      <w:lang w:val="en-GB" w:eastAsia="en-US"/>
    </w:rPr>
  </w:style>
  <w:style w:type="paragraph" w:styleId="PlainText">
    <w:name w:val="Plain Text"/>
    <w:basedOn w:val="Normal"/>
    <w:link w:val="PlainTextChar"/>
    <w:uiPriority w:val="99"/>
    <w:rsid w:val="00D25B8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semiHidden/>
    <w:locked/>
    <w:rsid w:val="00C460FC"/>
    <w:rPr>
      <w:rFonts w:ascii="Courier New" w:hAnsi="Courier New" w:cs="Courier New"/>
      <w:sz w:val="20"/>
      <w:szCs w:val="20"/>
      <w:lang w:val="en-GB" w:eastAsia="en-US"/>
    </w:rPr>
  </w:style>
  <w:style w:type="paragraph" w:customStyle="1" w:styleId="FL">
    <w:name w:val="FL"/>
    <w:basedOn w:val="Normal"/>
    <w:uiPriority w:val="99"/>
    <w:rsid w:val="00D25B88"/>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uiPriority w:val="99"/>
    <w:rsid w:val="00D25B88"/>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basedOn w:val="DefaultParagraphFont"/>
    <w:link w:val="BodyTextIndent"/>
    <w:uiPriority w:val="99"/>
    <w:semiHidden/>
    <w:locked/>
    <w:rsid w:val="00C460FC"/>
    <w:rPr>
      <w:rFonts w:cs="Times New Roman"/>
      <w:sz w:val="20"/>
      <w:szCs w:val="20"/>
      <w:lang w:val="en-GB" w:eastAsia="en-US"/>
    </w:rPr>
  </w:style>
  <w:style w:type="paragraph" w:styleId="BodyTextIndent2">
    <w:name w:val="Body Text Indent 2"/>
    <w:basedOn w:val="Normal"/>
    <w:link w:val="BodyTextIndent2Char"/>
    <w:uiPriority w:val="99"/>
    <w:rsid w:val="00D25B88"/>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uiPriority w:val="99"/>
    <w:semiHidden/>
    <w:locked/>
    <w:rsid w:val="00C460FC"/>
    <w:rPr>
      <w:rFonts w:cs="Times New Roman"/>
      <w:sz w:val="20"/>
      <w:szCs w:val="20"/>
      <w:lang w:val="en-GB" w:eastAsia="en-US"/>
    </w:rPr>
  </w:style>
  <w:style w:type="paragraph" w:styleId="BodyTextIndent3">
    <w:name w:val="Body Text Indent 3"/>
    <w:basedOn w:val="Normal"/>
    <w:link w:val="BodyTextIndent3Char"/>
    <w:uiPriority w:val="99"/>
    <w:rsid w:val="00D25B88"/>
    <w:pPr>
      <w:keepLines/>
      <w:overflowPunct w:val="0"/>
      <w:autoSpaceDE w:val="0"/>
      <w:autoSpaceDN w:val="0"/>
      <w:adjustRightInd w:val="0"/>
      <w:ind w:left="377"/>
      <w:textAlignment w:val="baseline"/>
    </w:pPr>
  </w:style>
  <w:style w:type="character" w:customStyle="1" w:styleId="BodyTextIndent3Char">
    <w:name w:val="Body Text Indent 3 Char"/>
    <w:basedOn w:val="DefaultParagraphFont"/>
    <w:link w:val="BodyTextIndent3"/>
    <w:uiPriority w:val="99"/>
    <w:semiHidden/>
    <w:locked/>
    <w:rsid w:val="00C460FC"/>
    <w:rPr>
      <w:rFonts w:cs="Times New Roman"/>
      <w:sz w:val="16"/>
      <w:szCs w:val="16"/>
      <w:lang w:val="en-GB" w:eastAsia="en-US"/>
    </w:rPr>
  </w:style>
  <w:style w:type="paragraph" w:customStyle="1" w:styleId="tal0">
    <w:name w:val="tal"/>
    <w:basedOn w:val="Normal"/>
    <w:uiPriority w:val="99"/>
    <w:rsid w:val="00D25B88"/>
    <w:pPr>
      <w:spacing w:before="100" w:beforeAutospacing="1" w:after="100" w:afterAutospacing="1"/>
    </w:pPr>
    <w:rPr>
      <w:rFonts w:eastAsia="Batang"/>
      <w:sz w:val="24"/>
      <w:szCs w:val="24"/>
      <w:lang w:eastAsia="ko-KR"/>
    </w:rPr>
  </w:style>
  <w:style w:type="character" w:customStyle="1" w:styleId="THChar">
    <w:name w:val="TH Char"/>
    <w:basedOn w:val="DefaultParagraphFont"/>
    <w:link w:val="TH"/>
    <w:uiPriority w:val="99"/>
    <w:locked/>
    <w:rsid w:val="00571D32"/>
    <w:rPr>
      <w:rFonts w:ascii="Arial" w:hAnsi="Arial" w:cs="Times New Roman"/>
      <w:b/>
      <w:lang w:val="en-GB" w:eastAsia="en-US" w:bidi="ar-SA"/>
    </w:rPr>
  </w:style>
  <w:style w:type="character" w:customStyle="1" w:styleId="NOChar">
    <w:name w:val="NO Char"/>
    <w:basedOn w:val="DefaultParagraphFont"/>
    <w:link w:val="NO"/>
    <w:uiPriority w:val="99"/>
    <w:locked/>
    <w:rsid w:val="00871842"/>
    <w:rPr>
      <w:rFonts w:cs="Times New Roman"/>
      <w:lang w:val="en-GB" w:eastAsia="en-US" w:bidi="ar-SA"/>
    </w:rPr>
  </w:style>
  <w:style w:type="character" w:customStyle="1" w:styleId="EditorsNoteChar">
    <w:name w:val="Editor's Note Char"/>
    <w:basedOn w:val="NOChar"/>
    <w:link w:val="EditorsNote"/>
    <w:uiPriority w:val="99"/>
    <w:locked/>
    <w:rsid w:val="004C7D70"/>
    <w:rPr>
      <w:color w:val="FF0000"/>
    </w:rPr>
  </w:style>
  <w:style w:type="paragraph" w:styleId="TableofFigures">
    <w:name w:val="table of figures"/>
    <w:basedOn w:val="Normal"/>
    <w:next w:val="Normal"/>
    <w:uiPriority w:val="99"/>
    <w:semiHidden/>
    <w:locked/>
    <w:rsid w:val="00571D32"/>
  </w:style>
  <w:style w:type="paragraph" w:customStyle="1" w:styleId="Annex1">
    <w:name w:val="Annex 1"/>
    <w:basedOn w:val="Heading1"/>
    <w:uiPriority w:val="99"/>
    <w:rsid w:val="008A6BBF"/>
    <w:pPr>
      <w:numPr>
        <w:numId w:val="2"/>
      </w:numPr>
      <w:tabs>
        <w:tab w:val="clear" w:pos="360"/>
        <w:tab w:val="num" w:pos="432"/>
        <w:tab w:val="num" w:pos="644"/>
        <w:tab w:val="num" w:pos="1209"/>
      </w:tabs>
      <w:ind w:left="644"/>
      <w:jc w:val="center"/>
    </w:pPr>
  </w:style>
  <w:style w:type="paragraph" w:customStyle="1" w:styleId="Annex2">
    <w:name w:val="Annex 2"/>
    <w:basedOn w:val="Annex1"/>
    <w:next w:val="Normal"/>
    <w:uiPriority w:val="99"/>
    <w:rsid w:val="008A6BBF"/>
    <w:pPr>
      <w:jc w:val="left"/>
    </w:pPr>
  </w:style>
  <w:style w:type="paragraph" w:customStyle="1" w:styleId="StyleCaptionBefore12ptAfter6pt">
    <w:name w:val="Style Caption + Before:  12 pt After:  6 pt"/>
    <w:basedOn w:val="Caption"/>
    <w:uiPriority w:val="99"/>
    <w:rsid w:val="006D555A"/>
    <w:pPr>
      <w:spacing w:before="240" w:after="120"/>
      <w:jc w:val="center"/>
    </w:pPr>
    <w:rPr>
      <w:b w:val="0"/>
      <w:bCs w:val="0"/>
      <w:i/>
      <w:iCs/>
      <w:sz w:val="16"/>
      <w:lang w:val="en-US"/>
    </w:rPr>
  </w:style>
  <w:style w:type="paragraph" w:customStyle="1" w:styleId="Auflistung">
    <w:name w:val="Auflistung"/>
    <w:basedOn w:val="Normal"/>
    <w:uiPriority w:val="99"/>
    <w:rsid w:val="00BD4C5D"/>
    <w:pPr>
      <w:numPr>
        <w:numId w:val="12"/>
      </w:numPr>
    </w:pPr>
  </w:style>
  <w:style w:type="paragraph" w:customStyle="1" w:styleId="StyleDarkBlueAfter0pt">
    <w:name w:val="Style Dark Blue After:  0 pt"/>
    <w:basedOn w:val="Normal"/>
    <w:uiPriority w:val="99"/>
    <w:rsid w:val="00EF4035"/>
    <w:pPr>
      <w:spacing w:after="120"/>
    </w:pPr>
    <w:rPr>
      <w:color w:val="000080"/>
    </w:rPr>
  </w:style>
</w:styles>
</file>

<file path=word/webSettings.xml><?xml version="1.0" encoding="utf-8"?>
<w:webSettings xmlns:r="http://schemas.openxmlformats.org/officeDocument/2006/relationships" xmlns:w="http://schemas.openxmlformats.org/wordprocessingml/2006/main">
  <w:divs>
    <w:div w:id="649559615">
      <w:marLeft w:val="0"/>
      <w:marRight w:val="0"/>
      <w:marTop w:val="0"/>
      <w:marBottom w:val="0"/>
      <w:divBdr>
        <w:top w:val="none" w:sz="0" w:space="0" w:color="auto"/>
        <w:left w:val="none" w:sz="0" w:space="0" w:color="auto"/>
        <w:bottom w:val="none" w:sz="0" w:space="0" w:color="auto"/>
        <w:right w:val="none" w:sz="0" w:space="0" w:color="auto"/>
      </w:divBdr>
    </w:div>
    <w:div w:id="649559616">
      <w:marLeft w:val="0"/>
      <w:marRight w:val="0"/>
      <w:marTop w:val="0"/>
      <w:marBottom w:val="0"/>
      <w:divBdr>
        <w:top w:val="none" w:sz="0" w:space="0" w:color="auto"/>
        <w:left w:val="none" w:sz="0" w:space="0" w:color="auto"/>
        <w:bottom w:val="none" w:sz="0" w:space="0" w:color="auto"/>
        <w:right w:val="none" w:sz="0" w:space="0" w:color="auto"/>
      </w:divBdr>
    </w:div>
    <w:div w:id="649559618">
      <w:marLeft w:val="0"/>
      <w:marRight w:val="0"/>
      <w:marTop w:val="0"/>
      <w:marBottom w:val="0"/>
      <w:divBdr>
        <w:top w:val="none" w:sz="0" w:space="0" w:color="auto"/>
        <w:left w:val="none" w:sz="0" w:space="0" w:color="auto"/>
        <w:bottom w:val="none" w:sz="0" w:space="0" w:color="auto"/>
        <w:right w:val="none" w:sz="0" w:space="0" w:color="auto"/>
      </w:divBdr>
      <w:divsChild>
        <w:div w:id="649559628">
          <w:marLeft w:val="0"/>
          <w:marRight w:val="0"/>
          <w:marTop w:val="0"/>
          <w:marBottom w:val="0"/>
          <w:divBdr>
            <w:top w:val="none" w:sz="0" w:space="0" w:color="auto"/>
            <w:left w:val="none" w:sz="0" w:space="0" w:color="auto"/>
            <w:bottom w:val="none" w:sz="0" w:space="0" w:color="auto"/>
            <w:right w:val="none" w:sz="0" w:space="0" w:color="auto"/>
          </w:divBdr>
          <w:divsChild>
            <w:div w:id="64955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559620">
      <w:marLeft w:val="0"/>
      <w:marRight w:val="0"/>
      <w:marTop w:val="0"/>
      <w:marBottom w:val="0"/>
      <w:divBdr>
        <w:top w:val="none" w:sz="0" w:space="0" w:color="auto"/>
        <w:left w:val="none" w:sz="0" w:space="0" w:color="auto"/>
        <w:bottom w:val="none" w:sz="0" w:space="0" w:color="auto"/>
        <w:right w:val="none" w:sz="0" w:space="0" w:color="auto"/>
      </w:divBdr>
    </w:div>
    <w:div w:id="649559621">
      <w:marLeft w:val="0"/>
      <w:marRight w:val="0"/>
      <w:marTop w:val="0"/>
      <w:marBottom w:val="0"/>
      <w:divBdr>
        <w:top w:val="none" w:sz="0" w:space="0" w:color="auto"/>
        <w:left w:val="none" w:sz="0" w:space="0" w:color="auto"/>
        <w:bottom w:val="none" w:sz="0" w:space="0" w:color="auto"/>
        <w:right w:val="none" w:sz="0" w:space="0" w:color="auto"/>
      </w:divBdr>
    </w:div>
    <w:div w:id="649559622">
      <w:marLeft w:val="0"/>
      <w:marRight w:val="0"/>
      <w:marTop w:val="0"/>
      <w:marBottom w:val="0"/>
      <w:divBdr>
        <w:top w:val="none" w:sz="0" w:space="0" w:color="auto"/>
        <w:left w:val="none" w:sz="0" w:space="0" w:color="auto"/>
        <w:bottom w:val="none" w:sz="0" w:space="0" w:color="auto"/>
        <w:right w:val="none" w:sz="0" w:space="0" w:color="auto"/>
      </w:divBdr>
      <w:divsChild>
        <w:div w:id="649559617">
          <w:marLeft w:val="0"/>
          <w:marRight w:val="0"/>
          <w:marTop w:val="0"/>
          <w:marBottom w:val="0"/>
          <w:divBdr>
            <w:top w:val="none" w:sz="0" w:space="0" w:color="auto"/>
            <w:left w:val="none" w:sz="0" w:space="0" w:color="auto"/>
            <w:bottom w:val="none" w:sz="0" w:space="0" w:color="auto"/>
            <w:right w:val="none" w:sz="0" w:space="0" w:color="auto"/>
          </w:divBdr>
        </w:div>
      </w:divsChild>
    </w:div>
    <w:div w:id="649559623">
      <w:marLeft w:val="0"/>
      <w:marRight w:val="0"/>
      <w:marTop w:val="0"/>
      <w:marBottom w:val="0"/>
      <w:divBdr>
        <w:top w:val="none" w:sz="0" w:space="0" w:color="auto"/>
        <w:left w:val="none" w:sz="0" w:space="0" w:color="auto"/>
        <w:bottom w:val="none" w:sz="0" w:space="0" w:color="auto"/>
        <w:right w:val="none" w:sz="0" w:space="0" w:color="auto"/>
      </w:divBdr>
      <w:divsChild>
        <w:div w:id="649559627">
          <w:marLeft w:val="0"/>
          <w:marRight w:val="0"/>
          <w:marTop w:val="0"/>
          <w:marBottom w:val="0"/>
          <w:divBdr>
            <w:top w:val="none" w:sz="0" w:space="0" w:color="auto"/>
            <w:left w:val="none" w:sz="0" w:space="0" w:color="auto"/>
            <w:bottom w:val="none" w:sz="0" w:space="0" w:color="auto"/>
            <w:right w:val="none" w:sz="0" w:space="0" w:color="auto"/>
          </w:divBdr>
          <w:divsChild>
            <w:div w:id="649559625">
              <w:marLeft w:val="0"/>
              <w:marRight w:val="0"/>
              <w:marTop w:val="0"/>
              <w:marBottom w:val="0"/>
              <w:divBdr>
                <w:top w:val="none" w:sz="0" w:space="0" w:color="auto"/>
                <w:left w:val="none" w:sz="0" w:space="0" w:color="auto"/>
                <w:bottom w:val="none" w:sz="0" w:space="0" w:color="auto"/>
                <w:right w:val="none" w:sz="0" w:space="0" w:color="auto"/>
              </w:divBdr>
              <w:divsChild>
                <w:div w:id="64955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9559626">
      <w:marLeft w:val="0"/>
      <w:marRight w:val="0"/>
      <w:marTop w:val="0"/>
      <w:marBottom w:val="0"/>
      <w:divBdr>
        <w:top w:val="none" w:sz="0" w:space="0" w:color="auto"/>
        <w:left w:val="none" w:sz="0" w:space="0" w:color="auto"/>
        <w:bottom w:val="none" w:sz="0" w:space="0" w:color="auto"/>
        <w:right w:val="none" w:sz="0" w:space="0" w:color="auto"/>
      </w:divBdr>
    </w:div>
    <w:div w:id="649559629">
      <w:marLeft w:val="0"/>
      <w:marRight w:val="0"/>
      <w:marTop w:val="0"/>
      <w:marBottom w:val="0"/>
      <w:divBdr>
        <w:top w:val="none" w:sz="0" w:space="0" w:color="auto"/>
        <w:left w:val="none" w:sz="0" w:space="0" w:color="auto"/>
        <w:bottom w:val="none" w:sz="0" w:space="0" w:color="auto"/>
        <w:right w:val="none" w:sz="0" w:space="0" w:color="auto"/>
      </w:divBdr>
    </w:div>
    <w:div w:id="649559630">
      <w:marLeft w:val="0"/>
      <w:marRight w:val="0"/>
      <w:marTop w:val="0"/>
      <w:marBottom w:val="0"/>
      <w:divBdr>
        <w:top w:val="none" w:sz="0" w:space="0" w:color="auto"/>
        <w:left w:val="none" w:sz="0" w:space="0" w:color="auto"/>
        <w:bottom w:val="none" w:sz="0" w:space="0" w:color="auto"/>
        <w:right w:val="none" w:sz="0" w:space="0" w:color="auto"/>
      </w:divBdr>
    </w:div>
    <w:div w:id="64955963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6</Pages>
  <Words>1267</Words>
  <Characters>7224</Characters>
  <Application>Microsoft Office Outlook</Application>
  <DocSecurity>0</DocSecurity>
  <Lines>0</Lines>
  <Paragraphs>0</Paragraphs>
  <ScaleCrop>false</ScaleCrop>
  <Company>Deutsche Telekom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DT comments on UML Repertoire V1.2 (S5vTMFa174)</dc:title>
  <dc:subject>Resource Model Alignment</dc:subject>
  <dc:creator>Bernd Zeuner</dc:creator>
  <cp:keywords>3GPP, TM Forum</cp:keywords>
  <dc:description/>
  <cp:lastModifiedBy>lmcedts</cp:lastModifiedBy>
  <cp:revision>2</cp:revision>
  <cp:lastPrinted>2011-12-09T17:13:00Z</cp:lastPrinted>
  <dcterms:created xsi:type="dcterms:W3CDTF">2012-08-06T00:37:00Z</dcterms:created>
  <dcterms:modified xsi:type="dcterms:W3CDTF">2012-08-06T00:37:00Z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978535750</vt:i4>
  </property>
</Properties>
</file>